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1886781518" w:edGrp="everyone"/>
      <w:permEnd w:id="1886781518"/>
      <w:r w:rsidRPr="006A5F84">
        <w:rPr>
          <w:i/>
          <w:sz w:val="28"/>
          <w:szCs w:val="28"/>
          <w:lang w:val="en-GB"/>
        </w:rPr>
        <w:t>TENDER FORM FOR A SUPPLY CONTRACT</w:t>
      </w:r>
      <w:bookmarkEnd w:id="0"/>
    </w:p>
    <w:bookmarkEnd w:id="1"/>
    <w:p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FC13C6">
        <w:rPr>
          <w:sz w:val="22"/>
          <w:szCs w:val="22"/>
          <w:lang w:val="en-GB"/>
        </w:rPr>
        <w:t>MOBIP/SUP/005</w:t>
      </w:r>
    </w:p>
    <w:p w:rsidR="0047783A" w:rsidRPr="00FC13C6" w:rsidRDefault="0047783A" w:rsidP="0047783A">
      <w:pPr>
        <w:pStyle w:val="Title"/>
        <w:jc w:val="left"/>
        <w:outlineLvl w:val="0"/>
        <w:rPr>
          <w:sz w:val="22"/>
          <w:szCs w:val="22"/>
          <w:lang w:val="en-GB"/>
        </w:rPr>
      </w:pPr>
      <w:r w:rsidRPr="00FC13C6">
        <w:rPr>
          <w:sz w:val="22"/>
          <w:szCs w:val="22"/>
          <w:lang w:val="en-GB"/>
        </w:rPr>
        <w:t xml:space="preserve">Title of contract: </w:t>
      </w:r>
      <w:r w:rsidR="00FC13C6" w:rsidRPr="00FC13C6">
        <w:rPr>
          <w:sz w:val="24"/>
          <w:szCs w:val="24"/>
        </w:rPr>
        <w:t>SUPPLY OF MOBILE LABORTAORIES; MOBILE VETERINARY LABORATORY VEHICLE (LOT 1), AND EMBRYO TRANSFER FACILITY VEHICLE (LOT 2)</w:t>
      </w:r>
    </w:p>
    <w:p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rsidR="0047783A" w:rsidRDefault="00FC13C6" w:rsidP="00FC13C6">
      <w:pPr>
        <w:spacing w:after="0"/>
        <w:rPr>
          <w:b/>
          <w:sz w:val="22"/>
          <w:szCs w:val="22"/>
        </w:rPr>
      </w:pPr>
      <w:r>
        <w:rPr>
          <w:b/>
          <w:snapToGrid/>
          <w:sz w:val="24"/>
          <w:szCs w:val="24"/>
          <w:lang w:eastAsia="en-GB"/>
        </w:rPr>
        <w:t xml:space="preserve">A: </w:t>
      </w:r>
      <w:r w:rsidRPr="000746EF">
        <w:rPr>
          <w:b/>
          <w:snapToGrid/>
          <w:sz w:val="24"/>
          <w:szCs w:val="24"/>
          <w:lang w:eastAsia="en-GB"/>
        </w:rPr>
        <w:t>The Permanent Secretary.</w:t>
      </w:r>
      <w:r>
        <w:rPr>
          <w:b/>
          <w:snapToGrid/>
          <w:sz w:val="24"/>
          <w:szCs w:val="24"/>
          <w:lang w:eastAsia="en-GB"/>
        </w:rPr>
        <w:t xml:space="preserve"> </w:t>
      </w:r>
      <w:r w:rsidRPr="000746EF">
        <w:rPr>
          <w:b/>
          <w:snapToGrid/>
          <w:sz w:val="24"/>
          <w:szCs w:val="24"/>
          <w:lang w:eastAsia="en-GB"/>
        </w:rPr>
        <w:t>Ministry of Agriculture, Animal Industry and Fisheries (MAAIF),</w:t>
      </w:r>
      <w:r>
        <w:rPr>
          <w:b/>
          <w:snapToGrid/>
          <w:sz w:val="24"/>
          <w:szCs w:val="24"/>
          <w:lang w:eastAsia="en-GB"/>
        </w:rPr>
        <w:t xml:space="preserve"> </w:t>
      </w:r>
      <w:r w:rsidRPr="000746EF">
        <w:rPr>
          <w:b/>
          <w:snapToGrid/>
          <w:sz w:val="24"/>
          <w:szCs w:val="24"/>
          <w:lang w:eastAsia="en-GB"/>
        </w:rPr>
        <w:t>PO Box 102, Entebbe</w:t>
      </w:r>
      <w:r>
        <w:rPr>
          <w:b/>
          <w:snapToGrid/>
          <w:sz w:val="24"/>
          <w:szCs w:val="24"/>
          <w:lang w:eastAsia="en-GB"/>
        </w:rPr>
        <w:t xml:space="preserve">, </w:t>
      </w:r>
      <w:r w:rsidRPr="000746EF">
        <w:rPr>
          <w:b/>
          <w:snapToGrid/>
          <w:sz w:val="24"/>
          <w:szCs w:val="24"/>
          <w:lang w:eastAsia="en-GB"/>
        </w:rPr>
        <w:t>Plot 16-18, Lugard Avenue, Entebbe, Uganda</w:t>
      </w:r>
      <w:r w:rsidR="0047783A" w:rsidRPr="006A5F84">
        <w:rPr>
          <w:b/>
          <w:sz w:val="22"/>
          <w:szCs w:val="22"/>
        </w:rPr>
        <w:t>.</w:t>
      </w:r>
    </w:p>
    <w:p w:rsidR="00FC13C6" w:rsidRPr="00FC13C6" w:rsidRDefault="00FC13C6" w:rsidP="00FC13C6">
      <w:pPr>
        <w:spacing w:after="0"/>
        <w:rPr>
          <w:b/>
          <w:snapToGrid/>
          <w:sz w:val="24"/>
          <w:szCs w:val="24"/>
          <w:lang w:eastAsia="en-GB"/>
        </w:rPr>
      </w:pPr>
    </w:p>
    <w:p w:rsidR="0047783A" w:rsidRPr="006A5F84" w:rsidRDefault="0047783A">
      <w:pPr>
        <w:pStyle w:val="Blockquote"/>
        <w:pBdr>
          <w:top w:val="single" w:sz="4" w:space="1" w:color="auto"/>
        </w:pBdr>
        <w:spacing w:before="0" w:after="0"/>
        <w:ind w:left="0" w:right="0"/>
        <w:jc w:val="center"/>
        <w:rPr>
          <w:sz w:val="18"/>
          <w:lang w:val="en-GB"/>
        </w:rPr>
      </w:pPr>
    </w:p>
    <w:p w:rsidR="0047783A" w:rsidRPr="006A5F84"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rsidTr="0047783A">
        <w:trPr>
          <w:cantSplit/>
        </w:trPr>
        <w:tc>
          <w:tcPr>
            <w:tcW w:w="1701" w:type="dxa"/>
            <w:tcBorders>
              <w:top w:val="nil"/>
              <w:left w:val="nil"/>
            </w:tcBorders>
          </w:tcPr>
          <w:p w:rsidR="0047783A" w:rsidRPr="006A5F84" w:rsidRDefault="0047783A">
            <w:pPr>
              <w:jc w:val="both"/>
              <w:rPr>
                <w:b/>
                <w:sz w:val="22"/>
              </w:rPr>
            </w:pPr>
          </w:p>
        </w:tc>
        <w:tc>
          <w:tcPr>
            <w:tcW w:w="4678" w:type="dxa"/>
            <w:shd w:val="pct5" w:color="auto" w:fill="FFFFFF"/>
          </w:tcPr>
          <w:p w:rsidR="0047783A" w:rsidRPr="006A5F84" w:rsidRDefault="0047783A">
            <w:pPr>
              <w:jc w:val="both"/>
              <w:rPr>
                <w:b/>
                <w:sz w:val="22"/>
              </w:rPr>
            </w:pPr>
            <w:r w:rsidRPr="006A5F84">
              <w:rPr>
                <w:b/>
                <w:sz w:val="22"/>
              </w:rPr>
              <w:t>Name(s) of tenderer(s)</w:t>
            </w:r>
          </w:p>
        </w:tc>
        <w:tc>
          <w:tcPr>
            <w:tcW w:w="1559" w:type="dxa"/>
            <w:shd w:val="pct5" w:color="auto" w:fill="FFFFFF"/>
          </w:tcPr>
          <w:p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rsidTr="0047783A">
        <w:trPr>
          <w:cantSplit/>
          <w:trHeight w:val="951"/>
        </w:trPr>
        <w:tc>
          <w:tcPr>
            <w:tcW w:w="1701" w:type="dxa"/>
          </w:tcPr>
          <w:p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rsidR="0047783A" w:rsidRPr="006A5F84" w:rsidRDefault="0047783A">
            <w:pPr>
              <w:jc w:val="both"/>
              <w:rPr>
                <w:b/>
                <w:sz w:val="22"/>
              </w:rPr>
            </w:pPr>
          </w:p>
        </w:tc>
        <w:tc>
          <w:tcPr>
            <w:tcW w:w="1559" w:type="dxa"/>
          </w:tcPr>
          <w:p w:rsidR="0047783A" w:rsidRPr="006A5F84" w:rsidRDefault="0047783A">
            <w:pPr>
              <w:jc w:val="both"/>
              <w:rPr>
                <w:b/>
                <w:sz w:val="22"/>
              </w:rPr>
            </w:pPr>
          </w:p>
        </w:tc>
      </w:tr>
    </w:tbl>
    <w:p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 xml:space="preserve">CONTACT </w:t>
      </w:r>
      <w:proofErr w:type="gramStart"/>
      <w:r w:rsidRPr="006A5F84">
        <w:rPr>
          <w:b/>
          <w:sz w:val="24"/>
          <w:szCs w:val="24"/>
        </w:rPr>
        <w:t>PERSON</w:t>
      </w:r>
      <w:proofErr w:type="gramEnd"/>
      <w:r w:rsidRPr="006A5F84">
        <w:rPr>
          <w:b/>
          <w:sz w:val="24"/>
          <w:szCs w:val="24"/>
        </w:rPr>
        <w:t xml:space="preserve">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rsidTr="001F3517">
        <w:trPr>
          <w:trHeight w:val="563"/>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rPr>
          <w:trHeight w:val="841"/>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rPr>
          <w:trHeight w:val="413"/>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rPr>
          <w:trHeight w:val="431"/>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rsidR="0047783A" w:rsidRPr="001F3517" w:rsidRDefault="0047783A" w:rsidP="001F3517">
            <w:pPr>
              <w:keepNext/>
              <w:tabs>
                <w:tab w:val="left" w:pos="360"/>
              </w:tabs>
              <w:jc w:val="both"/>
              <w:rPr>
                <w:b/>
                <w:sz w:val="24"/>
                <w:szCs w:val="24"/>
              </w:rPr>
            </w:pPr>
          </w:p>
        </w:tc>
      </w:tr>
    </w:tbl>
    <w:p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rsidTr="00D64597">
        <w:tc>
          <w:tcPr>
            <w:tcW w:w="3686" w:type="dxa"/>
            <w:tcBorders>
              <w:bottom w:val="nil"/>
            </w:tcBorders>
            <w:shd w:val="pct5" w:color="auto" w:fill="FFFFFF"/>
          </w:tcPr>
          <w:p w:rsidR="00B34C65" w:rsidRDefault="00B34C65" w:rsidP="003502E9">
            <w:pPr>
              <w:keepNext/>
              <w:keepLines/>
              <w:widowControl w:val="0"/>
              <w:jc w:val="center"/>
              <w:rPr>
                <w:b/>
              </w:rPr>
            </w:pPr>
            <w:r w:rsidRPr="006A5F84">
              <w:rPr>
                <w:b/>
              </w:rPr>
              <w:t>Financial data</w:t>
            </w:r>
          </w:p>
          <w:p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 contract notice</w:t>
            </w:r>
          </w:p>
        </w:tc>
        <w:tc>
          <w:tcPr>
            <w:tcW w:w="992" w:type="dxa"/>
            <w:tcBorders>
              <w:bottom w:val="nil"/>
            </w:tcBorders>
            <w:shd w:val="pct5" w:color="auto" w:fill="FFFFFF"/>
          </w:tcPr>
          <w:p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rsidR="00B34C65" w:rsidRPr="006A5F84" w:rsidRDefault="00B34C65" w:rsidP="003502E9">
            <w:pPr>
              <w:keepNext/>
              <w:keepLines/>
              <w:widowControl w:val="0"/>
              <w:jc w:val="center"/>
              <w:rPr>
                <w:b/>
              </w:rPr>
            </w:pPr>
          </w:p>
          <w:p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rsidR="00B34C65" w:rsidRPr="006A5F84" w:rsidRDefault="00B34C65" w:rsidP="003502E9">
            <w:pPr>
              <w:keepNext/>
              <w:keepLines/>
              <w:widowControl w:val="0"/>
              <w:jc w:val="center"/>
              <w:rPr>
                <w:b/>
              </w:rPr>
            </w:pPr>
          </w:p>
          <w:p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rsidR="00B34C65" w:rsidRPr="006A5F84" w:rsidRDefault="00B34C65" w:rsidP="0047783A">
            <w:pPr>
              <w:keepNext/>
              <w:keepLines/>
              <w:widowControl w:val="0"/>
              <w:jc w:val="center"/>
              <w:rPr>
                <w:b/>
              </w:rPr>
            </w:pPr>
          </w:p>
          <w:p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rsidR="00B34C65" w:rsidRPr="00D64597" w:rsidRDefault="00B34C65" w:rsidP="00B34C65">
            <w:pPr>
              <w:widowControl w:val="0"/>
              <w:spacing w:before="60" w:after="60"/>
              <w:jc w:val="center"/>
              <w:rPr>
                <w:b/>
                <w:highlight w:val="lightGray"/>
              </w:rPr>
            </w:pPr>
            <w:r w:rsidRPr="00D64597">
              <w:rPr>
                <w:b/>
                <w:highlight w:val="lightGray"/>
              </w:rPr>
              <w:t>[Past year</w:t>
            </w:r>
          </w:p>
          <w:p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rsidR="00B34C65" w:rsidRPr="006A5F84" w:rsidRDefault="00B34C65" w:rsidP="003502E9">
            <w:pPr>
              <w:keepNext/>
              <w:keepLines/>
              <w:widowControl w:val="0"/>
              <w:jc w:val="center"/>
              <w:rPr>
                <w:b/>
              </w:rPr>
            </w:pPr>
            <w:r w:rsidRPr="00D64597">
              <w:rPr>
                <w:b/>
                <w:highlight w:val="lightGray"/>
              </w:rPr>
              <w:t>€]</w:t>
            </w:r>
            <w:r>
              <w:rPr>
                <w:b/>
              </w:rPr>
              <w:t>**</w:t>
            </w:r>
          </w:p>
        </w:tc>
      </w:tr>
      <w:tr w:rsidR="00B34C65" w:rsidRPr="006A5F84" w:rsidTr="00D64597">
        <w:trPr>
          <w:cantSplit/>
        </w:trPr>
        <w:tc>
          <w:tcPr>
            <w:tcW w:w="3686" w:type="dxa"/>
            <w:tcBorders>
              <w:top w:val="single" w:sz="6" w:space="0" w:color="auto"/>
              <w:bottom w:val="double" w:sz="4" w:space="0" w:color="auto"/>
            </w:tcBorders>
          </w:tcPr>
          <w:p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rsidR="00B34C65" w:rsidRPr="006A5F84" w:rsidRDefault="00B34C65" w:rsidP="003502E9">
            <w:pPr>
              <w:keepNext/>
              <w:keepLines/>
              <w:widowControl w:val="0"/>
            </w:pPr>
          </w:p>
        </w:tc>
        <w:tc>
          <w:tcPr>
            <w:tcW w:w="1134" w:type="dxa"/>
            <w:tcBorders>
              <w:top w:val="single" w:sz="6" w:space="0" w:color="auto"/>
              <w:bottom w:val="double" w:sz="4" w:space="0" w:color="auto"/>
            </w:tcBorders>
          </w:tcPr>
          <w:p w:rsidR="00B34C65" w:rsidRPr="006A5F84" w:rsidRDefault="00B34C65" w:rsidP="003502E9">
            <w:pPr>
              <w:keepNext/>
              <w:keepLines/>
              <w:widowControl w:val="0"/>
            </w:pPr>
          </w:p>
        </w:tc>
        <w:tc>
          <w:tcPr>
            <w:tcW w:w="992" w:type="dxa"/>
            <w:tcBorders>
              <w:top w:val="single" w:sz="6" w:space="0" w:color="auto"/>
              <w:bottom w:val="double" w:sz="4" w:space="0" w:color="auto"/>
            </w:tcBorders>
          </w:tcPr>
          <w:p w:rsidR="00B34C65" w:rsidRPr="006A5F84" w:rsidRDefault="00B34C65" w:rsidP="003502E9">
            <w:pPr>
              <w:keepNext/>
              <w:keepLines/>
              <w:widowControl w:val="0"/>
            </w:pPr>
          </w:p>
        </w:tc>
        <w:tc>
          <w:tcPr>
            <w:tcW w:w="993" w:type="dxa"/>
            <w:tcBorders>
              <w:top w:val="single" w:sz="6" w:space="0" w:color="auto"/>
              <w:bottom w:val="double" w:sz="4" w:space="0" w:color="auto"/>
            </w:tcBorders>
          </w:tcPr>
          <w:p w:rsidR="00B34C65" w:rsidRPr="006A5F84" w:rsidRDefault="00B34C65" w:rsidP="003502E9">
            <w:pPr>
              <w:keepNext/>
              <w:keepLines/>
              <w:widowControl w:val="0"/>
            </w:pPr>
          </w:p>
        </w:tc>
        <w:tc>
          <w:tcPr>
            <w:tcW w:w="993" w:type="dxa"/>
            <w:tcBorders>
              <w:top w:val="single" w:sz="6" w:space="0" w:color="auto"/>
              <w:bottom w:val="double" w:sz="4" w:space="0" w:color="auto"/>
            </w:tcBorders>
          </w:tcPr>
          <w:p w:rsidR="00B34C65" w:rsidRPr="006A5F84" w:rsidRDefault="00B34C65" w:rsidP="003502E9">
            <w:pPr>
              <w:keepNext/>
              <w:keepLines/>
              <w:widowControl w:val="0"/>
            </w:pPr>
          </w:p>
        </w:tc>
        <w:tc>
          <w:tcPr>
            <w:tcW w:w="993" w:type="dxa"/>
            <w:tcBorders>
              <w:top w:val="single" w:sz="6" w:space="0" w:color="auto"/>
              <w:bottom w:val="double" w:sz="4" w:space="0" w:color="auto"/>
            </w:tcBorders>
          </w:tcPr>
          <w:p w:rsidR="00B34C65" w:rsidRPr="006A5F84" w:rsidRDefault="00B34C65" w:rsidP="003502E9">
            <w:pPr>
              <w:keepNext/>
              <w:keepLines/>
              <w:widowControl w:val="0"/>
            </w:pPr>
          </w:p>
        </w:tc>
      </w:tr>
      <w:tr w:rsidR="00B34C65" w:rsidRPr="006A5F84" w:rsidTr="00D64597">
        <w:trPr>
          <w:cantSplit/>
        </w:trPr>
        <w:tc>
          <w:tcPr>
            <w:tcW w:w="3686" w:type="dxa"/>
            <w:tcBorders>
              <w:top w:val="nil"/>
            </w:tcBorders>
          </w:tcPr>
          <w:p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rsidR="00B34C65" w:rsidRPr="006A5F84" w:rsidRDefault="00B34C65" w:rsidP="003502E9">
            <w:pPr>
              <w:keepNext/>
              <w:keepLines/>
              <w:widowControl w:val="0"/>
            </w:pPr>
          </w:p>
        </w:tc>
        <w:tc>
          <w:tcPr>
            <w:tcW w:w="1134" w:type="dxa"/>
            <w:tcBorders>
              <w:top w:val="nil"/>
              <w:bottom w:val="single" w:sz="6" w:space="0" w:color="auto"/>
            </w:tcBorders>
          </w:tcPr>
          <w:p w:rsidR="00B34C65" w:rsidRPr="006A5F84" w:rsidRDefault="00B34C65" w:rsidP="003502E9">
            <w:pPr>
              <w:keepNext/>
              <w:keepLines/>
              <w:widowControl w:val="0"/>
            </w:pPr>
          </w:p>
        </w:tc>
        <w:tc>
          <w:tcPr>
            <w:tcW w:w="992" w:type="dxa"/>
            <w:tcBorders>
              <w:top w:val="nil"/>
              <w:bottom w:val="single" w:sz="6" w:space="0" w:color="auto"/>
            </w:tcBorders>
          </w:tcPr>
          <w:p w:rsidR="00B34C65" w:rsidRPr="006A5F84" w:rsidRDefault="00B34C65" w:rsidP="003502E9">
            <w:pPr>
              <w:keepNext/>
              <w:keepLines/>
              <w:widowControl w:val="0"/>
            </w:pPr>
          </w:p>
        </w:tc>
        <w:tc>
          <w:tcPr>
            <w:tcW w:w="993" w:type="dxa"/>
            <w:tcBorders>
              <w:top w:val="nil"/>
              <w:bottom w:val="single" w:sz="6" w:space="0" w:color="auto"/>
            </w:tcBorders>
          </w:tcPr>
          <w:p w:rsidR="00B34C65" w:rsidRPr="006A5F84" w:rsidRDefault="00B34C65" w:rsidP="003502E9">
            <w:pPr>
              <w:keepNext/>
              <w:keepLines/>
              <w:widowControl w:val="0"/>
            </w:pPr>
          </w:p>
        </w:tc>
        <w:tc>
          <w:tcPr>
            <w:tcW w:w="993" w:type="dxa"/>
            <w:tcBorders>
              <w:top w:val="nil"/>
              <w:bottom w:val="single" w:sz="6" w:space="0" w:color="auto"/>
            </w:tcBorders>
          </w:tcPr>
          <w:p w:rsidR="00B34C65" w:rsidRPr="006A5F84" w:rsidRDefault="00B34C65" w:rsidP="003502E9">
            <w:pPr>
              <w:keepNext/>
              <w:keepLines/>
              <w:widowControl w:val="0"/>
            </w:pPr>
          </w:p>
        </w:tc>
        <w:tc>
          <w:tcPr>
            <w:tcW w:w="993" w:type="dxa"/>
            <w:tcBorders>
              <w:top w:val="nil"/>
              <w:bottom w:val="single" w:sz="6" w:space="0" w:color="auto"/>
            </w:tcBorders>
          </w:tcPr>
          <w:p w:rsidR="00B34C65" w:rsidRPr="006A5F84" w:rsidRDefault="00B34C65" w:rsidP="003502E9">
            <w:pPr>
              <w:keepNext/>
              <w:keepLines/>
              <w:widowControl w:val="0"/>
            </w:pPr>
          </w:p>
        </w:tc>
      </w:tr>
      <w:tr w:rsidR="00B34C65" w:rsidRPr="006A5F84" w:rsidTr="00D64597">
        <w:trPr>
          <w:cantSplit/>
        </w:trPr>
        <w:tc>
          <w:tcPr>
            <w:tcW w:w="3686" w:type="dxa"/>
          </w:tcPr>
          <w:p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3" w:type="dxa"/>
            <w:tcBorders>
              <w:top w:val="single" w:sz="6" w:space="0" w:color="auto"/>
              <w:bottom w:val="single" w:sz="6" w:space="0" w:color="auto"/>
            </w:tcBorders>
          </w:tcPr>
          <w:p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r>
      <w:tr w:rsidR="00B34C65" w:rsidRPr="006A5F84" w:rsidTr="00D64597">
        <w:trPr>
          <w:cantSplit/>
        </w:trPr>
        <w:tc>
          <w:tcPr>
            <w:tcW w:w="3686" w:type="dxa"/>
          </w:tcPr>
          <w:p w:rsidR="00B34C65" w:rsidRPr="00CF5D66" w:rsidRDefault="00B34C65" w:rsidP="003502E9">
            <w:pPr>
              <w:keepNext/>
              <w:keepLines/>
              <w:widowControl w:val="0"/>
              <w:rPr>
                <w:lang w:val="fr-BE"/>
              </w:rPr>
            </w:pPr>
            <w:r w:rsidRPr="00AF2815">
              <w:rPr>
                <w:sz w:val="22"/>
                <w:szCs w:val="22"/>
                <w:highlight w:val="lightGray"/>
                <w:lang w:val="fr-BE"/>
              </w:rPr>
              <w:t>[</w:t>
            </w:r>
            <w:proofErr w:type="spellStart"/>
            <w:r w:rsidRPr="00CF5D66">
              <w:rPr>
                <w:sz w:val="22"/>
                <w:szCs w:val="22"/>
                <w:highlight w:val="lightGray"/>
                <w:lang w:val="fr-BE"/>
              </w:rPr>
              <w:t>Current</w:t>
            </w:r>
            <w:proofErr w:type="spellEnd"/>
            <w:r w:rsidRPr="00AF2815">
              <w:rPr>
                <w:sz w:val="22"/>
                <w:szCs w:val="22"/>
                <w:highlight w:val="lightGray"/>
                <w:lang w:val="fr-BE"/>
              </w:rPr>
              <w:t xml:space="preserve"> ratio (</w:t>
            </w:r>
            <w:proofErr w:type="spellStart"/>
            <w:r w:rsidRPr="00CF5D66">
              <w:rPr>
                <w:sz w:val="22"/>
                <w:szCs w:val="22"/>
                <w:highlight w:val="lightGray"/>
                <w:lang w:val="fr-BE"/>
              </w:rPr>
              <w:t>current</w:t>
            </w:r>
            <w:proofErr w:type="spellEnd"/>
            <w:r w:rsidRPr="00AF2815">
              <w:rPr>
                <w:sz w:val="22"/>
                <w:szCs w:val="22"/>
                <w:highlight w:val="lightGray"/>
                <w:lang w:val="fr-BE"/>
              </w:rPr>
              <w:t xml:space="preserve"> </w:t>
            </w:r>
            <w:r w:rsidRPr="00CF5D66">
              <w:rPr>
                <w:sz w:val="22"/>
                <w:szCs w:val="22"/>
                <w:highlight w:val="lightGray"/>
                <w:lang w:val="fr-BE"/>
              </w:rPr>
              <w:t>assets</w:t>
            </w:r>
            <w:r w:rsidRPr="00AF2815">
              <w:rPr>
                <w:sz w:val="22"/>
                <w:szCs w:val="22"/>
                <w:highlight w:val="lightGray"/>
                <w:lang w:val="fr-BE"/>
              </w:rPr>
              <w:t>/</w:t>
            </w:r>
            <w:proofErr w:type="spellStart"/>
            <w:r w:rsidRPr="00CF5D66">
              <w:rPr>
                <w:sz w:val="22"/>
                <w:szCs w:val="22"/>
                <w:highlight w:val="lightGray"/>
                <w:lang w:val="fr-BE"/>
              </w:rPr>
              <w:t>current</w:t>
            </w:r>
            <w:proofErr w:type="spellEnd"/>
            <w:r w:rsidRPr="00AF2815">
              <w:rPr>
                <w:sz w:val="22"/>
                <w:szCs w:val="22"/>
                <w:highlight w:val="lightGray"/>
                <w:lang w:val="fr-BE"/>
              </w:rPr>
              <w:t xml:space="preserve"> </w:t>
            </w:r>
            <w:proofErr w:type="spellStart"/>
            <w:r w:rsidRPr="00CF5D66">
              <w:rPr>
                <w:sz w:val="22"/>
                <w:szCs w:val="22"/>
                <w:highlight w:val="lightGray"/>
                <w:lang w:val="fr-BE"/>
              </w:rPr>
              <w:t>liabilities</w:t>
            </w:r>
            <w:proofErr w:type="spellEnd"/>
            <w:r w:rsidRPr="00AF2815">
              <w:rPr>
                <w:sz w:val="22"/>
                <w:szCs w:val="22"/>
                <w:highlight w:val="lightGray"/>
                <w:lang w:val="fr-BE"/>
              </w:rPr>
              <w:t>)</w:t>
            </w: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rsidR="00B34C65" w:rsidRPr="006A5F84" w:rsidRDefault="00B34C65" w:rsidP="003502E9">
            <w:pPr>
              <w:keepNext/>
              <w:keepLines/>
              <w:widowControl w:val="0"/>
            </w:pPr>
            <w:r w:rsidRPr="00AF2815">
              <w:rPr>
                <w:sz w:val="22"/>
                <w:szCs w:val="22"/>
                <w:highlight w:val="lightGray"/>
              </w:rPr>
              <w:t>Not applicable</w:t>
            </w:r>
          </w:p>
        </w:tc>
        <w:tc>
          <w:tcPr>
            <w:tcW w:w="993" w:type="dxa"/>
            <w:tcBorders>
              <w:top w:val="single" w:sz="6" w:space="0" w:color="auto"/>
              <w:bottom w:val="single" w:sz="6" w:space="0" w:color="auto"/>
            </w:tcBorders>
            <w:vAlign w:val="center"/>
          </w:tcPr>
          <w:p w:rsidR="00B34C65" w:rsidRPr="006A5F84" w:rsidRDefault="00B34C65" w:rsidP="003502E9">
            <w:pPr>
              <w:keepNext/>
              <w:keepLines/>
              <w:widowControl w:val="0"/>
            </w:pPr>
            <w:r w:rsidRPr="00AF2815">
              <w:rPr>
                <w:sz w:val="22"/>
                <w:szCs w:val="22"/>
                <w:highlight w:val="lightGray"/>
              </w:rPr>
              <w:t>Not applicable</w:t>
            </w:r>
          </w:p>
        </w:tc>
        <w:tc>
          <w:tcPr>
            <w:tcW w:w="993"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AF2815">
              <w:rPr>
                <w:sz w:val="22"/>
                <w:szCs w:val="22"/>
                <w:highlight w:val="lightGray"/>
              </w:rPr>
              <w:t>Not applicable]</w:t>
            </w:r>
          </w:p>
        </w:tc>
      </w:tr>
    </w:tbl>
    <w:p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rsidTr="00D64597">
        <w:trPr>
          <w:cantSplit/>
          <w:trHeight w:val="297"/>
        </w:trPr>
        <w:tc>
          <w:tcPr>
            <w:tcW w:w="1623" w:type="dxa"/>
            <w:shd w:val="pct5" w:color="auto" w:fill="FFFFFF"/>
          </w:tcPr>
          <w:p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rsidTr="00D64597">
        <w:trPr>
          <w:cantSplit/>
          <w:trHeight w:val="297"/>
        </w:trPr>
        <w:tc>
          <w:tcPr>
            <w:tcW w:w="1623" w:type="dxa"/>
            <w:shd w:val="pct5" w:color="auto" w:fill="FFFFFF"/>
          </w:tcPr>
          <w:p w:rsidR="00374C87" w:rsidRPr="006A5F84" w:rsidRDefault="00374C87" w:rsidP="003502E9">
            <w:pPr>
              <w:keepNext/>
              <w:keepLines/>
              <w:widowControl w:val="0"/>
              <w:jc w:val="center"/>
              <w:rPr>
                <w:b/>
              </w:rPr>
            </w:pPr>
          </w:p>
        </w:tc>
        <w:tc>
          <w:tcPr>
            <w:tcW w:w="1639" w:type="dxa"/>
            <w:shd w:val="pct5" w:color="auto" w:fill="FFFFFF"/>
          </w:tcPr>
          <w:p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rsidTr="00D64597">
        <w:trPr>
          <w:cantSplit/>
          <w:trHeight w:val="727"/>
        </w:trPr>
        <w:tc>
          <w:tcPr>
            <w:tcW w:w="1623" w:type="dxa"/>
            <w:tcBorders>
              <w:bottom w:val="nil"/>
            </w:tcBorders>
          </w:tcPr>
          <w:p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rsidR="00374C87" w:rsidRPr="006A5F84" w:rsidRDefault="00374C87" w:rsidP="003502E9">
            <w:pPr>
              <w:keepLines/>
              <w:widowControl w:val="0"/>
              <w:jc w:val="center"/>
            </w:pPr>
          </w:p>
        </w:tc>
        <w:tc>
          <w:tcPr>
            <w:tcW w:w="1640" w:type="dxa"/>
            <w:tcBorders>
              <w:bottom w:val="nil"/>
            </w:tcBorders>
          </w:tcPr>
          <w:p w:rsidR="00374C87" w:rsidRPr="006A5F84" w:rsidRDefault="00374C87" w:rsidP="003502E9">
            <w:pPr>
              <w:keepLines/>
              <w:widowControl w:val="0"/>
              <w:jc w:val="center"/>
            </w:pPr>
          </w:p>
        </w:tc>
        <w:tc>
          <w:tcPr>
            <w:tcW w:w="1641" w:type="dxa"/>
            <w:tcBorders>
              <w:bottom w:val="nil"/>
            </w:tcBorders>
          </w:tcPr>
          <w:p w:rsidR="00374C87" w:rsidRPr="006A5F84" w:rsidRDefault="00374C87" w:rsidP="003502E9">
            <w:pPr>
              <w:keepLines/>
              <w:widowControl w:val="0"/>
              <w:jc w:val="center"/>
            </w:pPr>
          </w:p>
        </w:tc>
        <w:tc>
          <w:tcPr>
            <w:tcW w:w="1639" w:type="dxa"/>
            <w:tcBorders>
              <w:bottom w:val="nil"/>
            </w:tcBorders>
          </w:tcPr>
          <w:p w:rsidR="00374C87" w:rsidRPr="006A5F84" w:rsidRDefault="00374C87" w:rsidP="003502E9">
            <w:pPr>
              <w:keepLines/>
              <w:widowControl w:val="0"/>
              <w:jc w:val="center"/>
            </w:pPr>
          </w:p>
        </w:tc>
        <w:tc>
          <w:tcPr>
            <w:tcW w:w="1639" w:type="dxa"/>
            <w:tcBorders>
              <w:bottom w:val="nil"/>
            </w:tcBorders>
          </w:tcPr>
          <w:p w:rsidR="00374C87" w:rsidRPr="006A5F84" w:rsidRDefault="00374C87" w:rsidP="003502E9">
            <w:pPr>
              <w:keepLines/>
              <w:widowControl w:val="0"/>
              <w:jc w:val="center"/>
            </w:pPr>
          </w:p>
        </w:tc>
        <w:tc>
          <w:tcPr>
            <w:tcW w:w="1641" w:type="dxa"/>
            <w:tcBorders>
              <w:bottom w:val="nil"/>
            </w:tcBorders>
          </w:tcPr>
          <w:p w:rsidR="00374C87" w:rsidRPr="006A5F84" w:rsidRDefault="00374C87" w:rsidP="003502E9">
            <w:pPr>
              <w:keepLines/>
              <w:widowControl w:val="0"/>
              <w:jc w:val="center"/>
            </w:pPr>
          </w:p>
        </w:tc>
        <w:tc>
          <w:tcPr>
            <w:tcW w:w="3280" w:type="dxa"/>
            <w:gridSpan w:val="2"/>
            <w:tcBorders>
              <w:bottom w:val="nil"/>
            </w:tcBorders>
          </w:tcPr>
          <w:p w:rsidR="00374C87" w:rsidRPr="006A5F84" w:rsidRDefault="00374C87" w:rsidP="003502E9">
            <w:pPr>
              <w:keepLines/>
              <w:widowControl w:val="0"/>
              <w:jc w:val="center"/>
            </w:pPr>
          </w:p>
        </w:tc>
      </w:tr>
      <w:tr w:rsidR="00374C87" w:rsidRPr="006A5F84" w:rsidTr="00D64597">
        <w:trPr>
          <w:cantSplit/>
          <w:trHeight w:val="480"/>
        </w:trPr>
        <w:tc>
          <w:tcPr>
            <w:tcW w:w="1623" w:type="dxa"/>
          </w:tcPr>
          <w:p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rsidR="00374C87" w:rsidRPr="006A5F84" w:rsidRDefault="00374C87" w:rsidP="003502E9">
            <w:pPr>
              <w:keepLines/>
              <w:widowControl w:val="0"/>
              <w:jc w:val="center"/>
            </w:pPr>
          </w:p>
        </w:tc>
        <w:tc>
          <w:tcPr>
            <w:tcW w:w="1640"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3280" w:type="dxa"/>
            <w:gridSpan w:val="2"/>
          </w:tcPr>
          <w:p w:rsidR="00374C87" w:rsidRPr="006A5F84" w:rsidRDefault="00374C87" w:rsidP="003502E9">
            <w:pPr>
              <w:keepLines/>
              <w:widowControl w:val="0"/>
              <w:jc w:val="center"/>
            </w:pPr>
          </w:p>
        </w:tc>
      </w:tr>
      <w:tr w:rsidR="00374C87" w:rsidRPr="006A5F84" w:rsidTr="00D64597">
        <w:trPr>
          <w:cantSplit/>
          <w:trHeight w:val="495"/>
        </w:trPr>
        <w:tc>
          <w:tcPr>
            <w:tcW w:w="1623" w:type="dxa"/>
          </w:tcPr>
          <w:p w:rsidR="00374C87" w:rsidRPr="006A5F84" w:rsidRDefault="00374C87" w:rsidP="003502E9">
            <w:pPr>
              <w:keepLines/>
              <w:widowControl w:val="0"/>
            </w:pPr>
            <w:r w:rsidRPr="006A5F84">
              <w:t>Total</w:t>
            </w:r>
          </w:p>
        </w:tc>
        <w:tc>
          <w:tcPr>
            <w:tcW w:w="1639" w:type="dxa"/>
          </w:tcPr>
          <w:p w:rsidR="00374C87" w:rsidRPr="006A5F84" w:rsidRDefault="00374C87" w:rsidP="003502E9">
            <w:pPr>
              <w:keepLines/>
              <w:widowControl w:val="0"/>
              <w:jc w:val="center"/>
            </w:pPr>
          </w:p>
        </w:tc>
        <w:tc>
          <w:tcPr>
            <w:tcW w:w="1640"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3280" w:type="dxa"/>
            <w:gridSpan w:val="2"/>
          </w:tcPr>
          <w:p w:rsidR="00374C87" w:rsidRPr="006A5F84" w:rsidRDefault="00374C87" w:rsidP="003502E9">
            <w:pPr>
              <w:keepLines/>
              <w:widowControl w:val="0"/>
              <w:jc w:val="center"/>
            </w:pPr>
          </w:p>
        </w:tc>
      </w:tr>
      <w:tr w:rsidR="00374C87" w:rsidRPr="006A5F84" w:rsidTr="00D64597">
        <w:trPr>
          <w:cantSplit/>
          <w:trHeight w:val="1191"/>
        </w:trPr>
        <w:tc>
          <w:tcPr>
            <w:tcW w:w="1623" w:type="dxa"/>
          </w:tcPr>
          <w:p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rsidR="00374C87" w:rsidRPr="006A5F84" w:rsidRDefault="00374C87" w:rsidP="003502E9">
            <w:pPr>
              <w:keepLines/>
              <w:widowControl w:val="0"/>
              <w:jc w:val="center"/>
            </w:pPr>
            <w:r w:rsidRPr="006A5F84">
              <w:t>%</w:t>
            </w:r>
          </w:p>
        </w:tc>
        <w:tc>
          <w:tcPr>
            <w:tcW w:w="1640" w:type="dxa"/>
          </w:tcPr>
          <w:p w:rsidR="00374C87" w:rsidRPr="006A5F84" w:rsidRDefault="00374C87" w:rsidP="003502E9">
            <w:pPr>
              <w:keepLines/>
              <w:widowControl w:val="0"/>
              <w:jc w:val="center"/>
            </w:pPr>
            <w:r w:rsidRPr="006A5F84">
              <w:t>%</w:t>
            </w:r>
          </w:p>
        </w:tc>
        <w:tc>
          <w:tcPr>
            <w:tcW w:w="1641" w:type="dxa"/>
          </w:tcPr>
          <w:p w:rsidR="00374C87" w:rsidRPr="006A5F84" w:rsidRDefault="00374C87" w:rsidP="003502E9">
            <w:pPr>
              <w:keepLines/>
              <w:widowControl w:val="0"/>
              <w:jc w:val="center"/>
            </w:pPr>
            <w:r w:rsidRPr="006A5F84">
              <w:t>%</w:t>
            </w:r>
          </w:p>
        </w:tc>
        <w:tc>
          <w:tcPr>
            <w:tcW w:w="1639" w:type="dxa"/>
          </w:tcPr>
          <w:p w:rsidR="00374C87" w:rsidRPr="006A5F84" w:rsidRDefault="00374C87" w:rsidP="003502E9">
            <w:pPr>
              <w:keepLines/>
              <w:widowControl w:val="0"/>
              <w:jc w:val="center"/>
            </w:pPr>
            <w:r w:rsidRPr="006A5F84">
              <w:t>%</w:t>
            </w:r>
          </w:p>
        </w:tc>
        <w:tc>
          <w:tcPr>
            <w:tcW w:w="1639" w:type="dxa"/>
          </w:tcPr>
          <w:p w:rsidR="00374C87" w:rsidRPr="006A5F84" w:rsidRDefault="00374C87" w:rsidP="003502E9">
            <w:pPr>
              <w:keepLines/>
              <w:widowControl w:val="0"/>
              <w:jc w:val="center"/>
            </w:pPr>
            <w:r w:rsidRPr="006A5F84">
              <w:t>%</w:t>
            </w:r>
          </w:p>
        </w:tc>
        <w:tc>
          <w:tcPr>
            <w:tcW w:w="1641" w:type="dxa"/>
          </w:tcPr>
          <w:p w:rsidR="00374C87" w:rsidRPr="006A5F84" w:rsidRDefault="00374C87" w:rsidP="003502E9">
            <w:pPr>
              <w:keepLines/>
              <w:widowControl w:val="0"/>
              <w:jc w:val="center"/>
            </w:pPr>
            <w:r w:rsidRPr="006A5F84">
              <w:t>%</w:t>
            </w:r>
          </w:p>
        </w:tc>
        <w:tc>
          <w:tcPr>
            <w:tcW w:w="3280" w:type="dxa"/>
            <w:gridSpan w:val="2"/>
          </w:tcPr>
          <w:p w:rsidR="00374C87" w:rsidRPr="006A5F84" w:rsidRDefault="0025230D" w:rsidP="003502E9">
            <w:pPr>
              <w:keepLines/>
              <w:widowControl w:val="0"/>
              <w:jc w:val="center"/>
            </w:pPr>
            <w:r>
              <w:t xml:space="preserve">%               </w:t>
            </w:r>
            <w:r w:rsidR="00EB0DA5">
              <w:t>%</w:t>
            </w:r>
          </w:p>
        </w:tc>
      </w:tr>
      <w:tr w:rsidR="0025230D" w:rsidRPr="006A5F84" w:rsidTr="00D64597">
        <w:trPr>
          <w:cantSplit/>
          <w:trHeight w:val="480"/>
        </w:trPr>
        <w:tc>
          <w:tcPr>
            <w:tcW w:w="1623" w:type="dxa"/>
          </w:tcPr>
          <w:p w:rsidR="0025230D" w:rsidRPr="006A5F84" w:rsidRDefault="0025230D" w:rsidP="003502E9">
            <w:pPr>
              <w:pStyle w:val="FootnoteText"/>
              <w:keepLines/>
              <w:widowControl w:val="0"/>
              <w:rPr>
                <w:lang w:val="en-GB"/>
              </w:rPr>
            </w:pPr>
          </w:p>
        </w:tc>
        <w:tc>
          <w:tcPr>
            <w:tcW w:w="1639" w:type="dxa"/>
          </w:tcPr>
          <w:p w:rsidR="0025230D" w:rsidRPr="006A5F84" w:rsidRDefault="0025230D" w:rsidP="003502E9">
            <w:pPr>
              <w:keepLines/>
              <w:widowControl w:val="0"/>
              <w:jc w:val="center"/>
            </w:pPr>
          </w:p>
        </w:tc>
        <w:tc>
          <w:tcPr>
            <w:tcW w:w="1640" w:type="dxa"/>
          </w:tcPr>
          <w:p w:rsidR="0025230D" w:rsidRPr="006A5F84" w:rsidRDefault="0025230D" w:rsidP="003502E9">
            <w:pPr>
              <w:keepLines/>
              <w:widowControl w:val="0"/>
              <w:jc w:val="center"/>
            </w:pPr>
          </w:p>
        </w:tc>
        <w:tc>
          <w:tcPr>
            <w:tcW w:w="1641" w:type="dxa"/>
          </w:tcPr>
          <w:p w:rsidR="0025230D" w:rsidRPr="006A5F84" w:rsidRDefault="0025230D" w:rsidP="003502E9">
            <w:pPr>
              <w:keepLines/>
              <w:widowControl w:val="0"/>
              <w:jc w:val="center"/>
            </w:pPr>
          </w:p>
        </w:tc>
        <w:tc>
          <w:tcPr>
            <w:tcW w:w="1639" w:type="dxa"/>
          </w:tcPr>
          <w:p w:rsidR="0025230D" w:rsidRPr="006A5F84" w:rsidRDefault="0025230D" w:rsidP="003502E9">
            <w:pPr>
              <w:keepLines/>
              <w:widowControl w:val="0"/>
              <w:jc w:val="center"/>
            </w:pPr>
          </w:p>
        </w:tc>
        <w:tc>
          <w:tcPr>
            <w:tcW w:w="1639" w:type="dxa"/>
          </w:tcPr>
          <w:p w:rsidR="0025230D" w:rsidRPr="006A5F84" w:rsidRDefault="0025230D" w:rsidP="003502E9">
            <w:pPr>
              <w:keepLines/>
              <w:widowControl w:val="0"/>
              <w:jc w:val="center"/>
            </w:pPr>
          </w:p>
        </w:tc>
        <w:tc>
          <w:tcPr>
            <w:tcW w:w="1641" w:type="dxa"/>
          </w:tcPr>
          <w:p w:rsidR="0025230D" w:rsidRPr="006A5F84" w:rsidRDefault="0025230D" w:rsidP="003502E9">
            <w:pPr>
              <w:keepLines/>
              <w:widowControl w:val="0"/>
              <w:jc w:val="center"/>
            </w:pPr>
          </w:p>
        </w:tc>
        <w:tc>
          <w:tcPr>
            <w:tcW w:w="3280" w:type="dxa"/>
            <w:gridSpan w:val="2"/>
          </w:tcPr>
          <w:p w:rsidR="0025230D" w:rsidRDefault="0025230D" w:rsidP="003502E9">
            <w:pPr>
              <w:keepLines/>
              <w:widowControl w:val="0"/>
              <w:jc w:val="center"/>
            </w:pPr>
          </w:p>
        </w:tc>
      </w:tr>
    </w:tbl>
    <w:p w:rsidR="0047783A" w:rsidRPr="006A5F84" w:rsidRDefault="0047783A" w:rsidP="0047783A"/>
    <w:p w:rsidR="0047783A" w:rsidRPr="006A5F84" w:rsidRDefault="0047783A" w:rsidP="00CF6CFA">
      <w:pPr>
        <w:keepNext/>
        <w:tabs>
          <w:tab w:val="left" w:pos="360"/>
        </w:tabs>
        <w:spacing w:after="0"/>
        <w:jc w:val="both"/>
        <w:rPr>
          <w:b/>
          <w:sz w:val="28"/>
          <w:szCs w:val="28"/>
        </w:rPr>
        <w:sectPr w:rsidR="0047783A" w:rsidRPr="006A5F84" w:rsidSect="00D64597">
          <w:pgSz w:w="16838" w:h="11906" w:orient="landscape"/>
          <w:pgMar w:top="1134" w:right="1134" w:bottom="1418" w:left="1134" w:header="720" w:footer="720" w:gutter="0"/>
          <w:pgNumType w:start="1"/>
          <w:cols w:space="720"/>
        </w:sectPr>
      </w:pPr>
    </w:p>
    <w:p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rsidTr="00D64597">
        <w:trPr>
          <w:trHeight w:val="538"/>
        </w:trPr>
        <w:tc>
          <w:tcPr>
            <w:tcW w:w="3435" w:type="dxa"/>
          </w:tcPr>
          <w:p w:rsidR="0047783A" w:rsidRPr="006A5F84" w:rsidRDefault="0047783A" w:rsidP="003502E9">
            <w:pPr>
              <w:keepNext/>
              <w:keepLines/>
              <w:widowControl w:val="0"/>
              <w:jc w:val="both"/>
            </w:pPr>
          </w:p>
        </w:tc>
        <w:tc>
          <w:tcPr>
            <w:tcW w:w="2748" w:type="dxa"/>
            <w:shd w:val="pct5" w:color="auto" w:fill="FFFFFF"/>
          </w:tcPr>
          <w:p w:rsidR="0047783A" w:rsidRPr="006A5F84" w:rsidRDefault="0047783A" w:rsidP="003502E9">
            <w:pPr>
              <w:keepNext/>
              <w:keepLines/>
              <w:jc w:val="center"/>
            </w:pPr>
            <w:r w:rsidRPr="006A5F84">
              <w:t>Leader</w:t>
            </w:r>
          </w:p>
        </w:tc>
        <w:tc>
          <w:tcPr>
            <w:tcW w:w="2748" w:type="dxa"/>
            <w:shd w:val="pct5" w:color="auto" w:fill="FFFFFF"/>
          </w:tcPr>
          <w:p w:rsidR="0047783A" w:rsidRPr="006A5F84" w:rsidRDefault="0047783A" w:rsidP="003502E9">
            <w:pPr>
              <w:keepNext/>
              <w:keepLines/>
              <w:jc w:val="center"/>
            </w:pPr>
            <w:r w:rsidRPr="006A5F84">
              <w:t>Member 2</w:t>
            </w:r>
          </w:p>
        </w:tc>
        <w:tc>
          <w:tcPr>
            <w:tcW w:w="2748" w:type="dxa"/>
            <w:shd w:val="pct5" w:color="auto" w:fill="FFFFFF"/>
          </w:tcPr>
          <w:p w:rsidR="0047783A" w:rsidRPr="006A5F84" w:rsidRDefault="0047783A" w:rsidP="003502E9">
            <w:pPr>
              <w:keepNext/>
              <w:keepLines/>
              <w:jc w:val="center"/>
            </w:pPr>
            <w:r w:rsidRPr="006A5F84">
              <w:t>Member 3</w:t>
            </w:r>
          </w:p>
        </w:tc>
        <w:tc>
          <w:tcPr>
            <w:tcW w:w="2748" w:type="dxa"/>
            <w:shd w:val="pct5" w:color="auto" w:fill="FFFFFF"/>
          </w:tcPr>
          <w:p w:rsidR="0047783A" w:rsidRPr="006A5F84" w:rsidRDefault="0047783A" w:rsidP="003502E9">
            <w:pPr>
              <w:keepNext/>
              <w:keepLines/>
              <w:widowControl w:val="0"/>
              <w:jc w:val="center"/>
            </w:pPr>
            <w:r w:rsidRPr="006A5F84">
              <w:t>Etc …</w:t>
            </w:r>
          </w:p>
        </w:tc>
      </w:tr>
      <w:tr w:rsidR="0047783A" w:rsidRPr="006A5F84" w:rsidTr="00D64597">
        <w:trPr>
          <w:trHeight w:val="521"/>
        </w:trPr>
        <w:tc>
          <w:tcPr>
            <w:tcW w:w="3435" w:type="dxa"/>
          </w:tcPr>
          <w:p w:rsidR="0047783A" w:rsidRPr="006A5F84" w:rsidRDefault="0047783A" w:rsidP="003502E9">
            <w:pPr>
              <w:keepNext/>
              <w:keepLines/>
              <w:widowControl w:val="0"/>
              <w:jc w:val="both"/>
            </w:pPr>
            <w:r w:rsidRPr="006A5F84">
              <w:t>Relevant specialism 1</w:t>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r w:rsidR="0047783A" w:rsidRPr="006A5F84" w:rsidTr="00D64597">
        <w:trPr>
          <w:trHeight w:val="521"/>
        </w:trPr>
        <w:tc>
          <w:tcPr>
            <w:tcW w:w="3435" w:type="dxa"/>
          </w:tcPr>
          <w:p w:rsidR="0047783A" w:rsidRPr="006A5F84" w:rsidRDefault="0047783A" w:rsidP="003502E9">
            <w:pPr>
              <w:keepNext/>
              <w:keepLines/>
              <w:widowControl w:val="0"/>
              <w:jc w:val="both"/>
            </w:pPr>
            <w:r w:rsidRPr="006A5F84">
              <w:t>Relevant specialism 2</w:t>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r w:rsidR="0047783A" w:rsidRPr="006A5F84" w:rsidTr="00D64597">
        <w:trPr>
          <w:trHeight w:val="538"/>
        </w:trPr>
        <w:tc>
          <w:tcPr>
            <w:tcW w:w="3435" w:type="dxa"/>
          </w:tcPr>
          <w:p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bl>
    <w:p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trPr>
          <w:cantSplit/>
        </w:trPr>
        <w:tc>
          <w:tcPr>
            <w:tcW w:w="2268" w:type="dxa"/>
            <w:shd w:val="pct15" w:color="auto" w:fill="FFFFFF"/>
          </w:tcPr>
          <w:p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rsidR="0047783A" w:rsidRPr="006A5F84" w:rsidRDefault="0047783A" w:rsidP="003502E9">
            <w:pPr>
              <w:keepNext/>
              <w:keepLines/>
              <w:widowControl w:val="0"/>
              <w:jc w:val="center"/>
              <w:rPr>
                <w:b/>
              </w:rPr>
            </w:pPr>
            <w:r w:rsidRPr="006A5F84">
              <w:rPr>
                <w:b/>
              </w:rPr>
              <w:t>Project title</w:t>
            </w:r>
          </w:p>
        </w:tc>
        <w:tc>
          <w:tcPr>
            <w:tcW w:w="9075" w:type="dxa"/>
            <w:gridSpan w:val="6"/>
          </w:tcPr>
          <w:p w:rsidR="0047783A" w:rsidRPr="006A5F84" w:rsidRDefault="0047783A" w:rsidP="003502E9">
            <w:pPr>
              <w:keepNext/>
              <w:keepLines/>
              <w:widowControl w:val="0"/>
            </w:pPr>
            <w:r w:rsidRPr="006A5F84">
              <w:t>…</w:t>
            </w:r>
          </w:p>
        </w:tc>
      </w:tr>
      <w:tr w:rsidR="0047783A" w:rsidRPr="006A5F84">
        <w:trPr>
          <w:cantSplit/>
        </w:trPr>
        <w:tc>
          <w:tcPr>
            <w:tcW w:w="2268" w:type="dxa"/>
            <w:shd w:val="pct5" w:color="auto" w:fill="FFFFFF"/>
          </w:tcPr>
          <w:p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rsidR="0047783A" w:rsidRPr="006A5F84" w:rsidRDefault="0047783A" w:rsidP="003502E9">
            <w:pPr>
              <w:keepNext/>
              <w:keepLines/>
              <w:widowControl w:val="0"/>
              <w:jc w:val="center"/>
              <w:rPr>
                <w:b/>
              </w:rPr>
            </w:pPr>
            <w:r w:rsidRPr="006A5F84">
              <w:rPr>
                <w:b/>
              </w:rPr>
              <w:t>Name of members if any</w:t>
            </w:r>
          </w:p>
        </w:tc>
      </w:tr>
      <w:tr w:rsidR="0047783A" w:rsidRPr="006A5F84">
        <w:trPr>
          <w:cantSplit/>
        </w:trPr>
        <w:tc>
          <w:tcPr>
            <w:tcW w:w="226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559" w:type="dxa"/>
            <w:tcBorders>
              <w:bottom w:val="nil"/>
            </w:tcBorders>
          </w:tcPr>
          <w:p w:rsidR="0047783A" w:rsidRPr="006A5F84" w:rsidRDefault="0047783A" w:rsidP="003502E9">
            <w:pPr>
              <w:keepNext/>
              <w:keepLines/>
              <w:widowControl w:val="0"/>
            </w:pPr>
            <w:r w:rsidRPr="006A5F84">
              <w:t>…</w:t>
            </w:r>
          </w:p>
        </w:tc>
        <w:tc>
          <w:tcPr>
            <w:tcW w:w="1276"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986" w:type="dxa"/>
            <w:tcBorders>
              <w:bottom w:val="nil"/>
            </w:tcBorders>
          </w:tcPr>
          <w:p w:rsidR="0047783A" w:rsidRPr="006A5F84" w:rsidRDefault="0047783A" w:rsidP="003502E9">
            <w:pPr>
              <w:keepNext/>
              <w:keepLines/>
              <w:widowControl w:val="0"/>
            </w:pPr>
            <w:r w:rsidRPr="006A5F84">
              <w:t>…</w:t>
            </w:r>
          </w:p>
        </w:tc>
      </w:tr>
      <w:tr w:rsidR="0047783A" w:rsidRPr="006A5F84">
        <w:trPr>
          <w:cantSplit/>
        </w:trPr>
        <w:tc>
          <w:tcPr>
            <w:tcW w:w="9357" w:type="dxa"/>
            <w:gridSpan w:val="6"/>
            <w:shd w:val="pct5" w:color="auto" w:fill="FFFFFF"/>
          </w:tcPr>
          <w:p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rsidR="0047783A" w:rsidRPr="006A5F84" w:rsidRDefault="0047783A" w:rsidP="003502E9">
            <w:pPr>
              <w:keepNext/>
              <w:keepLines/>
              <w:widowControl w:val="0"/>
              <w:jc w:val="center"/>
              <w:rPr>
                <w:b/>
              </w:rPr>
            </w:pPr>
            <w:r w:rsidRPr="006A5F84">
              <w:rPr>
                <w:b/>
              </w:rPr>
              <w:t>Related services provided</w:t>
            </w:r>
          </w:p>
        </w:tc>
      </w:tr>
      <w:tr w:rsidR="0047783A" w:rsidRPr="006A5F84" w:rsidTr="004C51DD">
        <w:trPr>
          <w:cantSplit/>
        </w:trPr>
        <w:tc>
          <w:tcPr>
            <w:tcW w:w="9357" w:type="dxa"/>
            <w:gridSpan w:val="6"/>
            <w:tcBorders>
              <w:top w:val="nil"/>
              <w:bottom w:val="nil"/>
            </w:tcBorders>
          </w:tcPr>
          <w:p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rsidR="0047783A" w:rsidRPr="006A5F84" w:rsidRDefault="0047783A" w:rsidP="003502E9">
            <w:pPr>
              <w:keepNext/>
              <w:keepLines/>
              <w:widowControl w:val="0"/>
              <w:rPr>
                <w:sz w:val="18"/>
              </w:rPr>
            </w:pPr>
            <w:r w:rsidRPr="006A5F84">
              <w:rPr>
                <w:sz w:val="18"/>
              </w:rPr>
              <w:t>…</w:t>
            </w:r>
          </w:p>
        </w:tc>
      </w:tr>
      <w:tr w:rsidR="004C51DD" w:rsidRPr="006A5F84">
        <w:trPr>
          <w:cantSplit/>
        </w:trPr>
        <w:tc>
          <w:tcPr>
            <w:tcW w:w="9357" w:type="dxa"/>
            <w:gridSpan w:val="6"/>
            <w:tcBorders>
              <w:top w:val="nil"/>
            </w:tcBorders>
          </w:tcPr>
          <w:p w:rsidR="004C51DD" w:rsidRPr="006A5F84" w:rsidRDefault="004C51DD" w:rsidP="003502E9">
            <w:pPr>
              <w:keepNext/>
              <w:keepLines/>
              <w:widowControl w:val="0"/>
              <w:rPr>
                <w:sz w:val="18"/>
              </w:rPr>
            </w:pPr>
          </w:p>
        </w:tc>
        <w:tc>
          <w:tcPr>
            <w:tcW w:w="4822" w:type="dxa"/>
            <w:gridSpan w:val="3"/>
            <w:tcBorders>
              <w:top w:val="nil"/>
            </w:tcBorders>
          </w:tcPr>
          <w:p w:rsidR="004C51DD" w:rsidRPr="006A5F84" w:rsidRDefault="004C51DD" w:rsidP="003502E9">
            <w:pPr>
              <w:keepNext/>
              <w:keepLines/>
              <w:widowControl w:val="0"/>
              <w:rPr>
                <w:sz w:val="18"/>
              </w:rPr>
            </w:pPr>
          </w:p>
        </w:tc>
      </w:tr>
    </w:tbl>
    <w:p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providing more than 10% of the supplies,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 xml:space="preserve">eclaration of honour on exclusion and selection criteria (Annex 1) </w:t>
      </w:r>
      <w:r w:rsidR="00F61F0B" w:rsidRPr="00F61F0B">
        <w:rPr>
          <w:b/>
          <w:sz w:val="22"/>
          <w:szCs w:val="22"/>
          <w:highlight w:val="yellow"/>
        </w:rPr>
        <w:t>(insert Form a.1</w:t>
      </w:r>
      <w:r w:rsidR="00F76DE8">
        <w:rPr>
          <w:b/>
          <w:sz w:val="22"/>
          <w:szCs w:val="22"/>
          <w:highlight w:val="yellow"/>
        </w:rPr>
        <w:t>4</w:t>
      </w:r>
      <w:r w:rsidR="00F61F0B" w:rsidRPr="00F61F0B">
        <w:rPr>
          <w:b/>
          <w:sz w:val="22"/>
          <w:szCs w:val="22"/>
          <w:highlight w:val="yellow"/>
        </w:rPr>
        <w:t>)</w:t>
      </w:r>
      <w:r w:rsidRPr="00F61F0B">
        <w:rPr>
          <w:b/>
          <w:sz w:val="22"/>
          <w:szCs w:val="22"/>
        </w:rPr>
        <w:t>. The declaration</w:t>
      </w:r>
      <w:r w:rsidRPr="006A5F84">
        <w:rPr>
          <w:b/>
          <w:sz w:val="22"/>
          <w:szCs w:val="22"/>
        </w:rPr>
        <w:t xml:space="preserve"> may be in original or in copy. If copies are submitted the originals must be dispatched to the </w:t>
      </w:r>
      <w:r w:rsidR="00B253B3">
        <w:rPr>
          <w:b/>
          <w:sz w:val="22"/>
          <w:szCs w:val="22"/>
        </w:rPr>
        <w:t>c</w:t>
      </w:r>
      <w:r w:rsidRPr="006A5F84">
        <w:rPr>
          <w:b/>
          <w:sz w:val="22"/>
          <w:szCs w:val="22"/>
        </w:rPr>
        <w:t xml:space="preserve">ontracting </w:t>
      </w:r>
      <w:r w:rsidR="00B253B3">
        <w:rPr>
          <w:b/>
          <w:sz w:val="22"/>
          <w:szCs w:val="22"/>
        </w:rPr>
        <w:t>a</w:t>
      </w:r>
      <w:r w:rsidRPr="006A5F84">
        <w:rPr>
          <w:b/>
          <w:sz w:val="22"/>
          <w:szCs w:val="22"/>
        </w:rPr>
        <w:t>uthority upon request.</w:t>
      </w:r>
    </w:p>
    <w:p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rsidR="0047783A" w:rsidRPr="006A5F84" w:rsidRDefault="0047783A" w:rsidP="0047783A">
      <w:pPr>
        <w:ind w:left="709"/>
        <w:jc w:val="both"/>
        <w:rPr>
          <w:sz w:val="22"/>
          <w:szCs w:val="22"/>
        </w:rPr>
      </w:pPr>
      <w:r w:rsidRPr="006A5F84">
        <w:rPr>
          <w:sz w:val="22"/>
          <w:szCs w:val="22"/>
        </w:rPr>
        <w:t>we, the undersigned, hereby declare that:</w:t>
      </w:r>
    </w:p>
    <w:p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 xml:space="preserve">We have examined and accept in full the content of the dossier for invitation to tender No </w:t>
      </w:r>
      <w:r w:rsidR="00FC13C6" w:rsidRPr="00FC13C6">
        <w:rPr>
          <w:b/>
          <w:bCs/>
          <w:sz w:val="22"/>
          <w:szCs w:val="22"/>
        </w:rPr>
        <w:t>FED/2018/397425/SUP005</w:t>
      </w:r>
      <w:r w:rsidRPr="006A5F84">
        <w:rPr>
          <w:sz w:val="22"/>
          <w:szCs w:val="22"/>
        </w:rPr>
        <w:t xml:space="preserve"> of &lt;</w:t>
      </w:r>
      <w:r w:rsidRPr="002D59A9">
        <w:rPr>
          <w:sz w:val="22"/>
          <w:szCs w:val="22"/>
          <w:highlight w:val="yellow"/>
        </w:rPr>
        <w:t>date</w:t>
      </w:r>
      <w:r w:rsidRPr="006A5F84">
        <w:rPr>
          <w:sz w:val="22"/>
          <w:szCs w:val="22"/>
        </w:rPr>
        <w:t>&gt;. We hereby accept its provisions in their entirety, without reservation or restriction.</w:t>
      </w:r>
    </w:p>
    <w:p w:rsidR="0047783A" w:rsidRPr="006A5F84" w:rsidRDefault="0047783A" w:rsidP="0047783A">
      <w:pPr>
        <w:ind w:left="709" w:hanging="709"/>
        <w:jc w:val="both"/>
        <w:rPr>
          <w:sz w:val="22"/>
          <w:szCs w:val="22"/>
        </w:rPr>
      </w:pPr>
      <w:r w:rsidRPr="006A5F84">
        <w:rPr>
          <w:b/>
          <w:sz w:val="22"/>
          <w:szCs w:val="22"/>
        </w:rPr>
        <w:t>2</w:t>
      </w:r>
      <w:r w:rsidRPr="006A5F84">
        <w:rPr>
          <w:b/>
          <w:sz w:val="22"/>
          <w:szCs w:val="22"/>
        </w:rPr>
        <w:tab/>
      </w:r>
      <w:r w:rsidRPr="006A5F84">
        <w:rPr>
          <w:sz w:val="22"/>
          <w:szCs w:val="22"/>
        </w:rPr>
        <w:t>We offer to deliver, in accordance with the terms of the tender dossier and the conditions and time limits laid down, without reserve or restriction:</w:t>
      </w:r>
    </w:p>
    <w:p w:rsidR="0047783A" w:rsidRPr="008431A6" w:rsidRDefault="0047783A" w:rsidP="0047783A">
      <w:pPr>
        <w:ind w:left="709"/>
        <w:jc w:val="both"/>
        <w:rPr>
          <w:sz w:val="22"/>
          <w:szCs w:val="22"/>
        </w:rPr>
      </w:pPr>
      <w:r w:rsidRPr="006A5F84">
        <w:rPr>
          <w:sz w:val="22"/>
          <w:szCs w:val="22"/>
        </w:rPr>
        <w:t xml:space="preserve">Lot 1: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rsidR="0047783A" w:rsidRPr="008431A6" w:rsidRDefault="0047783A" w:rsidP="0047783A">
      <w:pPr>
        <w:ind w:left="709"/>
        <w:jc w:val="both"/>
        <w:rPr>
          <w:sz w:val="22"/>
          <w:szCs w:val="22"/>
        </w:rPr>
      </w:pPr>
      <w:r w:rsidRPr="008431A6">
        <w:rPr>
          <w:sz w:val="22"/>
          <w:szCs w:val="22"/>
        </w:rPr>
        <w:t xml:space="preserve">Lot 2: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rsidR="0047783A" w:rsidRPr="006A5F84" w:rsidRDefault="0047783A" w:rsidP="0047783A">
      <w:pPr>
        <w:ind w:left="709"/>
        <w:jc w:val="both"/>
        <w:rPr>
          <w:sz w:val="22"/>
          <w:szCs w:val="22"/>
        </w:rPr>
      </w:pPr>
      <w:r w:rsidRPr="006A5F84">
        <w:rPr>
          <w:sz w:val="22"/>
          <w:szCs w:val="22"/>
        </w:rPr>
        <w:t>Etc.</w:t>
      </w:r>
    </w:p>
    <w:p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Pr="006A5F84">
        <w:rPr>
          <w:sz w:val="22"/>
          <w:szCs w:val="22"/>
        </w:rPr>
        <w:t xml:space="preserve">In the event that our tender is successful, we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w:t>
      </w:r>
      <w:r w:rsidRPr="006A5F84">
        <w:rPr>
          <w:sz w:val="22"/>
          <w:szCs w:val="22"/>
        </w:rPr>
        <w:lastRenderedPageBreak/>
        <w:t xml:space="preserve">specified in the </w:t>
      </w:r>
      <w:r w:rsidR="00DE0B7E">
        <w:rPr>
          <w:sz w:val="22"/>
          <w:szCs w:val="22"/>
        </w:rPr>
        <w:t>contract notice</w:t>
      </w:r>
      <w:r w:rsidRPr="006A5F84">
        <w:rPr>
          <w:sz w:val="22"/>
          <w:szCs w:val="22"/>
        </w:rPr>
        <w:t xml:space="preserve">, point 16.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rsidR="0047783A" w:rsidRPr="006A5F84"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 xml:space="preserve">We agree to abide by the ethics clauses in Clause 23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rsidR="0047783A" w:rsidRPr="006A5F84" w:rsidRDefault="0047783A" w:rsidP="00FC13C6">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rsidR="0047783A" w:rsidRPr="006A5F84" w:rsidRDefault="0047783A" w:rsidP="0047783A">
      <w:pPr>
        <w:keepNext/>
        <w:keepLines/>
        <w:widowControl w:val="0"/>
        <w:spacing w:before="240"/>
        <w:jc w:val="both"/>
        <w:rPr>
          <w:sz w:val="22"/>
          <w:szCs w:val="22"/>
        </w:rPr>
      </w:pPr>
      <w:r w:rsidRPr="006A5F84">
        <w:rPr>
          <w:sz w:val="22"/>
          <w:szCs w:val="22"/>
        </w:rPr>
        <w:t>Yours faithfully</w:t>
      </w:r>
    </w:p>
    <w:p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rsidR="0047783A" w:rsidRPr="006A5F84" w:rsidRDefault="0047783A" w:rsidP="0047783A">
      <w:pPr>
        <w:spacing w:before="240"/>
        <w:jc w:val="both"/>
        <w:rPr>
          <w:sz w:val="22"/>
          <w:szCs w:val="22"/>
        </w:rPr>
      </w:pPr>
      <w:r w:rsidRPr="006A5F84">
        <w:rPr>
          <w:sz w:val="22"/>
          <w:szCs w:val="22"/>
        </w:rPr>
        <w:t>Stamp of the firm/company:</w:t>
      </w:r>
    </w:p>
    <w:p w:rsidR="0047783A" w:rsidRPr="006A5F84" w:rsidRDefault="0047783A" w:rsidP="0047783A">
      <w:pPr>
        <w:spacing w:before="240"/>
        <w:jc w:val="both"/>
        <w:rPr>
          <w:sz w:val="22"/>
          <w:szCs w:val="22"/>
        </w:rPr>
      </w:pPr>
      <w:r w:rsidRPr="006A5F84">
        <w:rPr>
          <w:sz w:val="22"/>
          <w:szCs w:val="22"/>
        </w:rPr>
        <w:t>This tender includes the following annexes:</w:t>
      </w:r>
    </w:p>
    <w:p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rsidR="00347075" w:rsidRDefault="00347075" w:rsidP="00601A79">
      <w:pPr>
        <w:spacing w:before="240"/>
        <w:jc w:val="both"/>
        <w:rPr>
          <w:sz w:val="22"/>
          <w:szCs w:val="22"/>
        </w:rPr>
      </w:pPr>
    </w:p>
    <w:p w:rsidR="00FC13C6" w:rsidRDefault="00FC13C6" w:rsidP="00347075">
      <w:pPr>
        <w:jc w:val="both"/>
        <w:rPr>
          <w:b/>
          <w:sz w:val="22"/>
          <w:szCs w:val="22"/>
        </w:rPr>
        <w:sectPr w:rsidR="00FC13C6"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pPr>
    </w:p>
    <w:p w:rsidR="00347075" w:rsidRPr="00347075" w:rsidRDefault="00347075" w:rsidP="00347075">
      <w:pPr>
        <w:jc w:val="both"/>
        <w:rPr>
          <w:b/>
          <w:sz w:val="22"/>
          <w:szCs w:val="22"/>
        </w:rPr>
      </w:pPr>
      <w:r w:rsidRPr="00347075">
        <w:rPr>
          <w:b/>
          <w:sz w:val="22"/>
          <w:szCs w:val="22"/>
        </w:rPr>
        <w:lastRenderedPageBreak/>
        <w:t>ANNEX 1 – DECLARATION OF HONOUR ON EXCLUSION AND SELECTION CRITERIA</w:t>
      </w:r>
    </w:p>
    <w:p w:rsidR="00FC13C6" w:rsidRPr="0024225B" w:rsidRDefault="00FC13C6" w:rsidP="00FC13C6">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FC13C6" w:rsidRDefault="00FC13C6" w:rsidP="00FC13C6">
      <w:pPr>
        <w:spacing w:before="100" w:beforeAutospacing="1" w:after="100" w:afterAutospacing="1"/>
        <w:jc w:val="both"/>
        <w:rPr>
          <w:noProof/>
        </w:rPr>
      </w:pPr>
      <w:r w:rsidRPr="00F76ABA">
        <w:rPr>
          <w:noProof/>
        </w:rPr>
        <w:t xml:space="preserve">The undersigned </w:t>
      </w:r>
      <w:r>
        <w:rPr>
          <w:noProof/>
        </w:rPr>
        <w:t>[</w:t>
      </w:r>
      <w:r w:rsidRPr="00E3511A">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C13C6" w:rsidTr="00AA41BC">
        <w:tc>
          <w:tcPr>
            <w:tcW w:w="3369" w:type="dxa"/>
            <w:shd w:val="clear" w:color="auto" w:fill="auto"/>
          </w:tcPr>
          <w:p w:rsidR="00FC13C6" w:rsidRDefault="00FC13C6" w:rsidP="00AA41BC">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FC13C6" w:rsidRDefault="00FC13C6" w:rsidP="00AA41BC">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FC13C6" w:rsidRDefault="00FC13C6" w:rsidP="00AA41BC">
            <w:pPr>
              <w:jc w:val="both"/>
              <w:rPr>
                <w:noProof/>
              </w:rPr>
            </w:pPr>
          </w:p>
        </w:tc>
      </w:tr>
      <w:tr w:rsidR="00FC13C6" w:rsidTr="00AA41BC">
        <w:tc>
          <w:tcPr>
            <w:tcW w:w="3369" w:type="dxa"/>
            <w:shd w:val="clear" w:color="auto" w:fill="auto"/>
          </w:tcPr>
          <w:p w:rsidR="00FC13C6" w:rsidRDefault="00FC13C6" w:rsidP="00AA41BC">
            <w:pPr>
              <w:jc w:val="both"/>
            </w:pPr>
            <w:r w:rsidRPr="00892BCE">
              <w:t xml:space="preserve">ID or passport number: </w:t>
            </w:r>
          </w:p>
          <w:p w:rsidR="00FC13C6" w:rsidRDefault="00FC13C6" w:rsidP="00AA41BC">
            <w:pPr>
              <w:jc w:val="both"/>
              <w:rPr>
                <w:noProof/>
              </w:rPr>
            </w:pPr>
          </w:p>
          <w:p w:rsidR="00FC13C6" w:rsidRPr="005E41BC" w:rsidRDefault="00FC13C6" w:rsidP="00AA41BC">
            <w:pPr>
              <w:jc w:val="both"/>
              <w:rPr>
                <w:noProof/>
              </w:rPr>
            </w:pPr>
            <w:r>
              <w:rPr>
                <w:noProof/>
              </w:rPr>
              <w:t>(‘the person’)</w:t>
            </w:r>
          </w:p>
        </w:tc>
        <w:tc>
          <w:tcPr>
            <w:tcW w:w="6378" w:type="dxa"/>
            <w:shd w:val="clear" w:color="auto" w:fill="auto"/>
          </w:tcPr>
          <w:p w:rsidR="00FC13C6" w:rsidRPr="00583379" w:rsidRDefault="00FC13C6" w:rsidP="00AA41BC">
            <w:pPr>
              <w:rPr>
                <w:b/>
              </w:rPr>
            </w:pPr>
            <w:r w:rsidRPr="00892BCE">
              <w:t>Full official name:</w:t>
            </w:r>
          </w:p>
          <w:p w:rsidR="00FC13C6" w:rsidRPr="00892BCE" w:rsidRDefault="00FC13C6" w:rsidP="00AA41BC">
            <w:r w:rsidRPr="00892BCE">
              <w:t>Official legal form</w:t>
            </w:r>
            <w:r>
              <w:t xml:space="preserve">: </w:t>
            </w:r>
          </w:p>
          <w:p w:rsidR="00FC13C6" w:rsidRPr="00583379" w:rsidRDefault="00FC13C6" w:rsidP="00AA41BC">
            <w:pPr>
              <w:rPr>
                <w:b/>
              </w:rPr>
            </w:pPr>
            <w:r w:rsidRPr="00892BCE">
              <w:t>Statutory registration number</w:t>
            </w:r>
            <w:r w:rsidRPr="00583379">
              <w:rPr>
                <w:b/>
              </w:rPr>
              <w:t xml:space="preserve">: </w:t>
            </w:r>
          </w:p>
          <w:p w:rsidR="00FC13C6" w:rsidRPr="00583379" w:rsidRDefault="00FC13C6" w:rsidP="00AA41BC">
            <w:pPr>
              <w:rPr>
                <w:b/>
              </w:rPr>
            </w:pPr>
            <w:r w:rsidRPr="00892BCE">
              <w:t>Full official address</w:t>
            </w:r>
            <w:r>
              <w:t xml:space="preserve">: </w:t>
            </w:r>
          </w:p>
          <w:p w:rsidR="00FC13C6" w:rsidRDefault="00FC13C6" w:rsidP="00AA41BC">
            <w:r w:rsidRPr="00892BCE">
              <w:t>VAT registration number</w:t>
            </w:r>
            <w:r>
              <w:t xml:space="preserve">: </w:t>
            </w:r>
          </w:p>
          <w:p w:rsidR="00FC13C6" w:rsidRDefault="00FC13C6" w:rsidP="00AA41BC">
            <w:pPr>
              <w:rPr>
                <w:noProof/>
              </w:rPr>
            </w:pPr>
          </w:p>
          <w:p w:rsidR="00FC13C6" w:rsidRDefault="00FC13C6" w:rsidP="00AA41BC">
            <w:pPr>
              <w:rPr>
                <w:noProof/>
              </w:rPr>
            </w:pPr>
            <w:r>
              <w:rPr>
                <w:noProof/>
              </w:rPr>
              <w:t>(‘the person’)</w:t>
            </w:r>
          </w:p>
        </w:tc>
      </w:tr>
    </w:tbl>
    <w:p w:rsidR="00FC13C6" w:rsidRDefault="00FC13C6" w:rsidP="00FC13C6">
      <w:pPr>
        <w:jc w:val="both"/>
      </w:pPr>
    </w:p>
    <w:p w:rsidR="00FC13C6" w:rsidRDefault="00FC13C6" w:rsidP="00FC13C6">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7"/>
      </w:r>
      <w:r w:rsidRPr="009857B0">
        <w:t>,</w:t>
      </w:r>
      <w:r w:rsidRPr="00FF6437">
        <w:t xml:space="preserve"> provided the situation has not changed, and that the time that has elapsed since the issuing date of the declaration does not exceed one year.</w:t>
      </w:r>
    </w:p>
    <w:p w:rsidR="00FC13C6" w:rsidRDefault="00FC13C6" w:rsidP="00FC13C6">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C13C6" w:rsidRPr="000C2EE8" w:rsidTr="00AA41BC">
        <w:tc>
          <w:tcPr>
            <w:tcW w:w="2802" w:type="dxa"/>
            <w:shd w:val="clear" w:color="auto" w:fill="auto"/>
          </w:tcPr>
          <w:p w:rsidR="00FC13C6" w:rsidRPr="00BF7F29" w:rsidRDefault="00FC13C6" w:rsidP="00AA41BC">
            <w:pPr>
              <w:spacing w:before="100" w:beforeAutospacing="1" w:after="100" w:afterAutospacing="1"/>
              <w:jc w:val="center"/>
              <w:rPr>
                <w:b/>
                <w:sz w:val="22"/>
              </w:rPr>
            </w:pPr>
            <w:r>
              <w:rPr>
                <w:b/>
                <w:sz w:val="22"/>
              </w:rPr>
              <w:t>Date of the declaration</w:t>
            </w:r>
          </w:p>
        </w:tc>
        <w:tc>
          <w:tcPr>
            <w:tcW w:w="6662" w:type="dxa"/>
            <w:shd w:val="clear" w:color="auto" w:fill="auto"/>
          </w:tcPr>
          <w:p w:rsidR="00FC13C6" w:rsidRPr="00BF7F29" w:rsidRDefault="00FC13C6" w:rsidP="00AA41BC">
            <w:pPr>
              <w:spacing w:before="100" w:beforeAutospacing="1" w:after="100" w:afterAutospacing="1"/>
              <w:jc w:val="center"/>
              <w:rPr>
                <w:b/>
                <w:sz w:val="22"/>
              </w:rPr>
            </w:pPr>
            <w:r w:rsidRPr="00BF7F29">
              <w:rPr>
                <w:b/>
                <w:sz w:val="22"/>
              </w:rPr>
              <w:t>Full reference to previous procedure</w:t>
            </w:r>
          </w:p>
        </w:tc>
      </w:tr>
      <w:tr w:rsidR="00FC13C6" w:rsidTr="00AA41BC">
        <w:tc>
          <w:tcPr>
            <w:tcW w:w="2802" w:type="dxa"/>
            <w:shd w:val="clear" w:color="auto" w:fill="auto"/>
          </w:tcPr>
          <w:p w:rsidR="00FC13C6" w:rsidRPr="00AE5C0E" w:rsidRDefault="00FC13C6" w:rsidP="00AA41BC">
            <w:pPr>
              <w:spacing w:before="100" w:beforeAutospacing="1" w:after="100" w:afterAutospacing="1"/>
            </w:pPr>
          </w:p>
        </w:tc>
        <w:tc>
          <w:tcPr>
            <w:tcW w:w="6662" w:type="dxa"/>
            <w:shd w:val="clear" w:color="auto" w:fill="auto"/>
          </w:tcPr>
          <w:p w:rsidR="00FC13C6" w:rsidRDefault="00FC13C6" w:rsidP="00AA41BC">
            <w:pPr>
              <w:spacing w:before="100" w:beforeAutospacing="1" w:after="100" w:afterAutospacing="1"/>
            </w:pPr>
          </w:p>
        </w:tc>
      </w:tr>
    </w:tbl>
    <w:p w:rsidR="00FC13C6" w:rsidRDefault="00FC13C6" w:rsidP="00FC13C6">
      <w:pPr>
        <w:rPr>
          <w:noProof/>
        </w:rPr>
      </w:pPr>
    </w:p>
    <w:p w:rsidR="00FC13C6" w:rsidRPr="00F76ABA" w:rsidRDefault="00FC13C6" w:rsidP="00FC13C6">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C13C6" w:rsidTr="00AA41BC">
        <w:tc>
          <w:tcPr>
            <w:tcW w:w="8238" w:type="dxa"/>
            <w:shd w:val="clear" w:color="auto" w:fill="auto"/>
          </w:tcPr>
          <w:p w:rsidR="00FC13C6" w:rsidRDefault="00FC13C6" w:rsidP="00FC13C6">
            <w:pPr>
              <w:numPr>
                <w:ilvl w:val="0"/>
                <w:numId w:val="19"/>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rsidR="00FC13C6" w:rsidRDefault="00FC13C6" w:rsidP="00AA41BC">
            <w:pPr>
              <w:spacing w:before="40" w:after="40"/>
              <w:ind w:left="142"/>
              <w:jc w:val="both"/>
              <w:rPr>
                <w:noProof/>
              </w:rPr>
            </w:pPr>
            <w:r>
              <w:rPr>
                <w:noProof/>
              </w:rPr>
              <w:t>FOR GRANTS: [</w:t>
            </w:r>
            <w:r>
              <w:rPr>
                <w:b/>
                <w:i/>
                <w:noProof/>
                <w:u w:val="single"/>
              </w:rPr>
              <w:t>I</w:t>
            </w:r>
            <w:r w:rsidRPr="00E874AF">
              <w:rPr>
                <w:b/>
                <w:i/>
                <w:noProof/>
                <w:u w:val="single"/>
              </w:rPr>
              <w:t xml:space="preserve">f yes, please indicate </w:t>
            </w:r>
            <w:r w:rsidRPr="00AC0670">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person</w:t>
            </w:r>
            <w:r w:rsidRPr="00E874AF">
              <w:rPr>
                <w:b/>
                <w:i/>
                <w:noProof/>
                <w:u w:val="single"/>
              </w:rPr>
              <w:t xml:space="preserve"> with a brief explanation</w:t>
            </w:r>
            <w:r>
              <w:rPr>
                <w:b/>
                <w:noProof/>
                <w:u w:val="single"/>
              </w:rPr>
              <w:t>.</w:t>
            </w:r>
            <w:r w:rsidRPr="00F41668">
              <w:rPr>
                <w:noProof/>
              </w:rPr>
              <w:t>]</w:t>
            </w:r>
          </w:p>
        </w:tc>
        <w:tc>
          <w:tcPr>
            <w:tcW w:w="812" w:type="dxa"/>
            <w:shd w:val="clear" w:color="auto" w:fill="auto"/>
          </w:tcPr>
          <w:p w:rsidR="00FC13C6" w:rsidRDefault="00FC13C6" w:rsidP="00AA41BC">
            <w:pPr>
              <w:spacing w:before="40" w:after="40"/>
              <w:ind w:left="142"/>
              <w:jc w:val="both"/>
              <w:rPr>
                <w:noProof/>
              </w:rPr>
            </w:pPr>
            <w:r>
              <w:rPr>
                <w:noProof/>
              </w:rPr>
              <w:t>YES</w:t>
            </w:r>
          </w:p>
        </w:tc>
        <w:tc>
          <w:tcPr>
            <w:tcW w:w="705" w:type="dxa"/>
            <w:shd w:val="clear" w:color="auto" w:fill="auto"/>
          </w:tcPr>
          <w:p w:rsidR="00FC13C6" w:rsidRDefault="00FC13C6" w:rsidP="00AA41BC">
            <w:pPr>
              <w:spacing w:before="40" w:after="40"/>
              <w:ind w:left="142"/>
              <w:jc w:val="both"/>
              <w:rPr>
                <w:noProof/>
              </w:rPr>
            </w:pPr>
            <w:r>
              <w:rPr>
                <w:noProof/>
              </w:rPr>
              <w:t>NO</w:t>
            </w:r>
          </w:p>
        </w:tc>
      </w:tr>
      <w:tr w:rsidR="00FC13C6" w:rsidTr="00AA41BC">
        <w:tc>
          <w:tcPr>
            <w:tcW w:w="8238" w:type="dxa"/>
            <w:shd w:val="clear" w:color="auto" w:fill="auto"/>
          </w:tcPr>
          <w:p w:rsidR="00FC13C6" w:rsidRDefault="00FC13C6" w:rsidP="00FC13C6">
            <w:pPr>
              <w:pStyle w:val="Text1"/>
              <w:numPr>
                <w:ilvl w:val="0"/>
                <w:numId w:val="18"/>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rsidR="00FC13C6" w:rsidRDefault="00FC13C6" w:rsidP="00AA41BC">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Default="00FC13C6" w:rsidP="00FC13C6">
            <w:pPr>
              <w:pStyle w:val="Text1"/>
              <w:numPr>
                <w:ilvl w:val="0"/>
                <w:numId w:val="18"/>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bookmarkStart w:id="2" w:name="Check1"/>
            <w:r>
              <w:rPr>
                <w:noProof/>
              </w:rPr>
              <w:instrText xml:space="preserve"> FORMCHECKBOX </w:instrText>
            </w:r>
            <w:r>
              <w:rPr>
                <w:noProof/>
              </w:rPr>
            </w:r>
            <w:r>
              <w:rPr>
                <w:noProof/>
              </w:rPr>
              <w:fldChar w:fldCharType="separate"/>
            </w:r>
            <w:r>
              <w:rPr>
                <w:noProof/>
              </w:rPr>
              <w:fldChar w:fldCharType="end"/>
            </w:r>
            <w:bookmarkEnd w:id="2"/>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Default="00FC13C6" w:rsidP="00FC13C6">
            <w:pPr>
              <w:pStyle w:val="Text1"/>
              <w:numPr>
                <w:ilvl w:val="0"/>
                <w:numId w:val="18"/>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impact on its professional credibity where such conduct denotes wrongful </w:t>
            </w:r>
            <w:r>
              <w:rPr>
                <w:noProof/>
              </w:rPr>
              <w:lastRenderedPageBreak/>
              <w:t>intent or gross negligence, including, in particular, any of the following:</w:t>
            </w:r>
          </w:p>
        </w:tc>
        <w:tc>
          <w:tcPr>
            <w:tcW w:w="1517" w:type="dxa"/>
            <w:gridSpan w:val="2"/>
            <w:shd w:val="clear" w:color="auto" w:fill="auto"/>
          </w:tcPr>
          <w:p w:rsidR="00FC13C6" w:rsidRDefault="00FC13C6" w:rsidP="00AA41BC">
            <w:pPr>
              <w:spacing w:before="240"/>
              <w:jc w:val="both"/>
              <w:rPr>
                <w:noProof/>
              </w:rPr>
            </w:pP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3"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3"/>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4" w:name="_DV_C369"/>
            <w:r w:rsidRPr="00583379">
              <w:rPr>
                <w:color w:val="000000"/>
              </w:rPr>
              <w:t>(ii) entering into agreement with other persons with the aim of distorting competition;</w:t>
            </w:r>
            <w:bookmarkEnd w:id="4"/>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5" w:name="_DV_C371"/>
            <w:r w:rsidRPr="00583379">
              <w:rPr>
                <w:color w:val="000000"/>
              </w:rPr>
              <w:t>(iii) violating intellectual property rights;</w:t>
            </w:r>
            <w:bookmarkEnd w:id="5"/>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6" w:name="_DV_C372"/>
            <w:r w:rsidRPr="00583379">
              <w:rPr>
                <w:color w:val="000000"/>
              </w:rPr>
              <w:t>(iv) attempting to influence the decision-making process of the contracting authority during the award procedure;</w:t>
            </w:r>
            <w:bookmarkEnd w:id="6"/>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Pr="00583379" w:rsidRDefault="00FC13C6" w:rsidP="00AA41BC">
            <w:pPr>
              <w:pStyle w:val="Text1"/>
              <w:spacing w:before="40" w:after="40"/>
              <w:ind w:left="709"/>
              <w:rPr>
                <w:color w:val="000000"/>
              </w:rPr>
            </w:pPr>
            <w:bookmarkStart w:id="7"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7"/>
            <w:r w:rsidRPr="00583379">
              <w:rPr>
                <w:b/>
                <w:i/>
                <w:color w:val="000000"/>
                <w:lang w:eastAsia="en-GB"/>
              </w:rPr>
              <w:t xml:space="preserve">; </w:t>
            </w: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Pr="00583379" w:rsidRDefault="00FC13C6" w:rsidP="00FC13C6">
            <w:pPr>
              <w:pStyle w:val="Text1"/>
              <w:numPr>
                <w:ilvl w:val="0"/>
                <w:numId w:val="18"/>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rsidR="00FC13C6" w:rsidRDefault="00FC13C6" w:rsidP="00AA41BC">
            <w:pPr>
              <w:spacing w:before="240"/>
              <w:jc w:val="both"/>
              <w:rPr>
                <w:noProof/>
              </w:rPr>
            </w:pPr>
          </w:p>
        </w:tc>
      </w:tr>
      <w:tr w:rsidR="00FC13C6" w:rsidTr="00AA41BC">
        <w:tc>
          <w:tcPr>
            <w:tcW w:w="8238" w:type="dxa"/>
            <w:shd w:val="clear" w:color="auto" w:fill="auto"/>
          </w:tcPr>
          <w:p w:rsidR="00FC13C6" w:rsidRDefault="00FC13C6" w:rsidP="00AA41BC">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8" w:name="_DV_C378"/>
            <w:r w:rsidRPr="00583379">
              <w:rPr>
                <w:color w:val="000000"/>
              </w:rPr>
              <w:t>;</w:t>
            </w:r>
            <w:bookmarkEnd w:id="8"/>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9" w:name="_DV_C379"/>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10" w:name="_DV_C381"/>
            <w:bookmarkEnd w:id="9"/>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w:t>
            </w:r>
            <w:bookmarkStart w:id="11" w:name="_DV_C383"/>
            <w:bookmarkEnd w:id="10"/>
            <w:r w:rsidRPr="00583379">
              <w:rPr>
                <w:color w:val="000000"/>
              </w:rPr>
              <w:t>, as well as corruption as defined in the</w:t>
            </w:r>
            <w:r>
              <w:rPr>
                <w:color w:val="000000"/>
              </w:rPr>
              <w:t xml:space="preserve"> applicable law. </w:t>
            </w:r>
            <w:r w:rsidRPr="00583379">
              <w:rPr>
                <w:color w:val="000000"/>
              </w:rPr>
              <w:t xml:space="preserve"> </w:t>
            </w:r>
            <w:bookmarkEnd w:id="11"/>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12" w:name="_DV_C384"/>
            <w:r w:rsidRPr="00583379">
              <w:rPr>
                <w:color w:val="000000"/>
                <w:lang w:eastAsia="en-GB"/>
              </w:rPr>
              <w:t>(iii)</w:t>
            </w:r>
            <w:bookmarkStart w:id="13" w:name="_DV_M250"/>
            <w:bookmarkEnd w:id="12"/>
            <w:bookmarkEnd w:id="13"/>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4" w:name="_DV_C385"/>
            <w:r>
              <w:rPr>
                <w:color w:val="000000"/>
                <w:lang w:eastAsia="en-GB"/>
              </w:rPr>
              <w:t>referred to</w:t>
            </w:r>
            <w:r w:rsidRPr="00583379">
              <w:rPr>
                <w:color w:val="000000"/>
                <w:lang w:eastAsia="en-GB"/>
              </w:rPr>
              <w:t xml:space="preserve"> in Article 2 of Council Framework Decision 2008/841/JHA</w:t>
            </w:r>
            <w:bookmarkStart w:id="15" w:name="_DV_C387"/>
            <w:bookmarkEnd w:id="14"/>
            <w:r w:rsidRPr="00583379">
              <w:rPr>
                <w:color w:val="000000"/>
                <w:lang w:eastAsia="en-GB"/>
              </w:rPr>
              <w:t>;</w:t>
            </w:r>
            <w:bookmarkEnd w:id="15"/>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r>
              <w:rPr>
                <w:color w:val="000000"/>
              </w:rPr>
              <w:t>(</w:t>
            </w:r>
            <w:r w:rsidRPr="00583379">
              <w:rPr>
                <w:color w:val="000000"/>
              </w:rPr>
              <w:t>iv)</w:t>
            </w:r>
            <w:bookmarkStart w:id="16" w:name="_DV_M251"/>
            <w:bookmarkEnd w:id="16"/>
            <w:r w:rsidRPr="00583379">
              <w:rPr>
                <w:color w:val="000000"/>
              </w:rPr>
              <w:t xml:space="preserve"> </w:t>
            </w:r>
            <w:r w:rsidRPr="00583379">
              <w:rPr>
                <w:bCs/>
                <w:iCs/>
              </w:rPr>
              <w:t>money laundering</w:t>
            </w:r>
            <w:bookmarkStart w:id="17" w:name="_DV_C391"/>
            <w:r w:rsidRPr="00583379">
              <w:rPr>
                <w:color w:val="000000"/>
              </w:rPr>
              <w:t xml:space="preserve"> or</w:t>
            </w:r>
            <w:bookmarkStart w:id="18" w:name="_DV_M252"/>
            <w:bookmarkEnd w:id="17"/>
            <w:bookmarkEnd w:id="18"/>
            <w:r w:rsidRPr="00583379">
              <w:rPr>
                <w:bCs/>
                <w:iCs/>
              </w:rPr>
              <w:t xml:space="preserve"> terrorist financing</w:t>
            </w:r>
            <w:r>
              <w:rPr>
                <w:bCs/>
                <w:iCs/>
              </w:rPr>
              <w:t xml:space="preserve"> </w:t>
            </w:r>
            <w:bookmarkStart w:id="19" w:name="_DV_C392"/>
            <w:r>
              <w:rPr>
                <w:bCs/>
                <w:iCs/>
              </w:rPr>
              <w:t>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bookmarkStart w:id="20" w:name="_DV_C394"/>
            <w:bookmarkEnd w:id="19"/>
            <w:r w:rsidRPr="00583379">
              <w:rPr>
                <w:color w:val="000000"/>
              </w:rPr>
              <w:t>;</w:t>
            </w:r>
            <w:bookmarkEnd w:id="20"/>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21" w:name="_DV_C395"/>
            <w:r w:rsidRPr="00583379">
              <w:rPr>
                <w:color w:val="000000"/>
              </w:rPr>
              <w:t xml:space="preserve">(v) </w:t>
            </w:r>
            <w:bookmarkStart w:id="22" w:name="_DV_M253"/>
            <w:bookmarkEnd w:id="21"/>
            <w:bookmarkEnd w:id="22"/>
            <w:r w:rsidRPr="00583379">
              <w:rPr>
                <w:bCs/>
                <w:iCs/>
              </w:rPr>
              <w:t>terrorist-related offences</w:t>
            </w:r>
            <w:bookmarkStart w:id="23" w:name="_DV_C397"/>
            <w:r w:rsidRPr="00583379">
              <w:rPr>
                <w:color w:val="000000"/>
              </w:rPr>
              <w:t xml:space="preserve"> or offences linked to terrorist activities, as defined in Articles 1 and 3 of Council Framework Decision 2002/475/JHA</w:t>
            </w:r>
            <w:bookmarkStart w:id="24" w:name="_DV_C399"/>
            <w:bookmarkEnd w:id="23"/>
            <w:r w:rsidRPr="00583379">
              <w:rPr>
                <w:color w:val="000000"/>
              </w:rPr>
              <w:t>, respectively, or inciting, aiding, abetting or attempting to commit such offences, as referred to in Article 4 of that Decision;</w:t>
            </w:r>
            <w:bookmarkEnd w:id="24"/>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Pr="00583379" w:rsidRDefault="00FC13C6" w:rsidP="00AA41BC">
            <w:pPr>
              <w:pStyle w:val="Text1"/>
              <w:spacing w:before="40" w:after="40"/>
              <w:ind w:left="709"/>
              <w:rPr>
                <w:color w:val="000000"/>
              </w:rPr>
            </w:pPr>
            <w:bookmarkStart w:id="25" w:name="_DV_C400"/>
            <w:r w:rsidRPr="00583379">
              <w:rPr>
                <w:color w:val="000000"/>
              </w:rPr>
              <w:t xml:space="preserve">(vi) </w:t>
            </w:r>
            <w:bookmarkStart w:id="26" w:name="_DV_M254"/>
            <w:bookmarkEnd w:id="25"/>
            <w:bookmarkEnd w:id="26"/>
            <w:r w:rsidRPr="00583379">
              <w:rPr>
                <w:bCs/>
                <w:iCs/>
              </w:rPr>
              <w:t xml:space="preserve">child labour or other </w:t>
            </w:r>
            <w:r>
              <w:rPr>
                <w:bCs/>
                <w:iCs/>
              </w:rPr>
              <w:t xml:space="preserve">offences concerning </w:t>
            </w:r>
            <w:r w:rsidRPr="00583379">
              <w:rPr>
                <w:bCs/>
                <w:iCs/>
              </w:rPr>
              <w:t>trafficking in human beings</w:t>
            </w:r>
            <w:r w:rsidRPr="0073257E">
              <w:t xml:space="preserve"> </w:t>
            </w:r>
            <w:bookmarkStart w:id="27"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8" w:name="_DV_C404"/>
            <w:bookmarkEnd w:id="27"/>
            <w:r w:rsidRPr="00583379">
              <w:rPr>
                <w:color w:val="000000"/>
              </w:rPr>
              <w:t>;</w:t>
            </w:r>
            <w:bookmarkEnd w:id="28"/>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Pr="00583379" w:rsidRDefault="00FC13C6" w:rsidP="00FC13C6">
            <w:pPr>
              <w:pStyle w:val="Text1"/>
              <w:numPr>
                <w:ilvl w:val="0"/>
                <w:numId w:val="18"/>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Default="00FC13C6" w:rsidP="00FC13C6">
            <w:pPr>
              <w:pStyle w:val="Text1"/>
              <w:numPr>
                <w:ilvl w:val="0"/>
                <w:numId w:val="18"/>
              </w:numPr>
              <w:spacing w:before="40" w:after="40"/>
              <w:rPr>
                <w:noProof/>
              </w:rPr>
            </w:pPr>
            <w:bookmarkStart w:id="29"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9"/>
            <w:r w:rsidRPr="00583379">
              <w:rPr>
                <w:color w:val="000000"/>
              </w:rPr>
              <w:t>;</w:t>
            </w: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Pr="00064086" w:rsidRDefault="00FC13C6" w:rsidP="00FC13C6">
            <w:pPr>
              <w:pStyle w:val="Text1"/>
              <w:numPr>
                <w:ilvl w:val="0"/>
                <w:numId w:val="18"/>
              </w:numPr>
              <w:spacing w:before="40" w:after="40"/>
            </w:pPr>
            <w:r w:rsidRPr="00064086">
              <w:t xml:space="preserve">it has been established by a final judgment or final administrative decision that the person or entity has created an entity under a different jurisdiction with the </w:t>
            </w:r>
            <w:r w:rsidRPr="00064086">
              <w:lastRenderedPageBreak/>
              <w:t>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FC13C6" w:rsidRDefault="00FC13C6" w:rsidP="00AA41BC">
            <w:pPr>
              <w:spacing w:before="24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Pr="00064086" w:rsidRDefault="00FC13C6" w:rsidP="00FC13C6">
            <w:pPr>
              <w:pStyle w:val="Text1"/>
              <w:numPr>
                <w:ilvl w:val="0"/>
                <w:numId w:val="18"/>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8238" w:type="dxa"/>
            <w:shd w:val="clear" w:color="auto" w:fill="auto"/>
          </w:tcPr>
          <w:p w:rsidR="00FC13C6" w:rsidRPr="00FC0AAB" w:rsidRDefault="00FC13C6" w:rsidP="00FC13C6">
            <w:pPr>
              <w:numPr>
                <w:ilvl w:val="0"/>
                <w:numId w:val="18"/>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(h) </w:t>
            </w:r>
            <w:r w:rsidRPr="00FC0AAB">
              <w:rPr>
                <w:color w:val="000000"/>
                <w:lang w:eastAsia="zh-CN"/>
              </w:rPr>
              <w:t xml:space="preserve">the </w:t>
            </w:r>
            <w:r>
              <w:rPr>
                <w:color w:val="000000"/>
                <w:lang w:eastAsia="zh-CN"/>
              </w:rPr>
              <w:t xml:space="preserve">person </w:t>
            </w:r>
            <w:r w:rsidRPr="00FC0AAB">
              <w:rPr>
                <w:color w:val="000000"/>
                <w:lang w:eastAsia="zh-CN"/>
              </w:rPr>
              <w:t>is subject to:</w:t>
            </w:r>
          </w:p>
          <w:p w:rsidR="00FC13C6" w:rsidRPr="00FC0AAB" w:rsidRDefault="00FC13C6" w:rsidP="00FC13C6">
            <w:pPr>
              <w:numPr>
                <w:ilvl w:val="0"/>
                <w:numId w:val="21"/>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Pr>
                <w:color w:val="000000"/>
                <w:lang w:eastAsia="zh-CN"/>
              </w:rPr>
              <w:t xml:space="preserve">European Public Prosecutor’s Office after its establishment, the </w:t>
            </w:r>
            <w:r w:rsidRPr="00FC0AAB">
              <w:rPr>
                <w:color w:val="000000"/>
                <w:lang w:eastAsia="zh-CN"/>
              </w:rPr>
              <w:t xml:space="preserve">Court of Auditors, </w:t>
            </w:r>
            <w:r>
              <w:rPr>
                <w:color w:val="000000"/>
                <w:lang w:eastAsia="zh-CN"/>
              </w:rPr>
              <w:t>the European Anti-Fraud Office</w:t>
            </w:r>
            <w:r w:rsidRPr="00FC0AAB">
              <w:rPr>
                <w:color w:val="000000"/>
                <w:lang w:eastAsia="zh-CN"/>
              </w:rPr>
              <w:t xml:space="preserve"> or </w:t>
            </w:r>
            <w:r>
              <w:rPr>
                <w:color w:val="000000"/>
                <w:lang w:eastAsia="zh-CN"/>
              </w:rPr>
              <w:t xml:space="preserve">the </w:t>
            </w:r>
            <w:r w:rsidRPr="00FC0AAB">
              <w:rPr>
                <w:color w:val="000000"/>
                <w:lang w:eastAsia="zh-CN"/>
              </w:rPr>
              <w:t>internal audit</w:t>
            </w:r>
            <w:r>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rsidR="00FC13C6" w:rsidRPr="00FC0AAB" w:rsidRDefault="00FC13C6" w:rsidP="00FC13C6">
            <w:pPr>
              <w:numPr>
                <w:ilvl w:val="0"/>
                <w:numId w:val="21"/>
              </w:numPr>
              <w:spacing w:before="40" w:after="40"/>
              <w:ind w:left="709" w:firstLine="0"/>
              <w:jc w:val="both"/>
              <w:rPr>
                <w:color w:val="000000"/>
                <w:lang w:eastAsia="zh-CN"/>
              </w:rPr>
            </w:pPr>
            <w:r>
              <w:rPr>
                <w:color w:val="000000"/>
                <w:lang w:eastAsia="zh-CN"/>
              </w:rPr>
              <w:t xml:space="preserve">non final judgments or </w:t>
            </w:r>
            <w:r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rsidR="00FC13C6" w:rsidRDefault="00FC13C6" w:rsidP="00FC13C6">
            <w:pPr>
              <w:numPr>
                <w:ilvl w:val="0"/>
                <w:numId w:val="21"/>
              </w:numPr>
              <w:spacing w:before="40" w:after="40"/>
              <w:ind w:left="709" w:firstLine="0"/>
              <w:jc w:val="both"/>
              <w:rPr>
                <w:color w:val="000000"/>
                <w:lang w:eastAsia="zh-CN"/>
              </w:rPr>
            </w:pPr>
            <w:r>
              <w:rPr>
                <w:color w:val="000000"/>
                <w:lang w:eastAsia="zh-CN"/>
              </w:rPr>
              <w:t xml:space="preserve">facts referred to in </w:t>
            </w:r>
            <w:r w:rsidRPr="00FC0AAB">
              <w:rPr>
                <w:color w:val="000000"/>
                <w:lang w:eastAsia="zh-CN"/>
              </w:rPr>
              <w:t xml:space="preserve">decisions </w:t>
            </w:r>
            <w:r>
              <w:rPr>
                <w:color w:val="000000"/>
                <w:lang w:eastAsia="zh-CN"/>
              </w:rPr>
              <w:t xml:space="preserve">of </w:t>
            </w:r>
            <w:r>
              <w:t>entities and persons being entrusted with EU budget implementation tasks</w:t>
            </w:r>
            <w:r w:rsidRPr="00FC0AAB">
              <w:rPr>
                <w:color w:val="000000"/>
                <w:lang w:eastAsia="zh-CN"/>
              </w:rPr>
              <w:t>;</w:t>
            </w:r>
          </w:p>
          <w:p w:rsidR="00FC13C6" w:rsidRPr="00FC0AAB" w:rsidRDefault="00FC13C6" w:rsidP="00FC13C6">
            <w:pPr>
              <w:numPr>
                <w:ilvl w:val="0"/>
                <w:numId w:val="21"/>
              </w:numPr>
              <w:spacing w:before="40" w:after="40"/>
              <w:ind w:left="709" w:firstLine="0"/>
              <w:jc w:val="both"/>
              <w:rPr>
                <w:color w:val="000000"/>
                <w:lang w:eastAsia="zh-CN"/>
              </w:rPr>
            </w:pPr>
            <w:r>
              <w:rPr>
                <w:color w:val="000000"/>
                <w:lang w:eastAsia="zh-CN"/>
              </w:rPr>
              <w:t>information transmitted by Member States implementing Union Funds;</w:t>
            </w:r>
          </w:p>
          <w:p w:rsidR="00FC13C6" w:rsidRDefault="00FC13C6" w:rsidP="00FC13C6">
            <w:pPr>
              <w:numPr>
                <w:ilvl w:val="0"/>
                <w:numId w:val="21"/>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Pr>
                <w:color w:val="000000"/>
                <w:lang w:eastAsia="zh-CN"/>
              </w:rPr>
              <w:t>law</w:t>
            </w:r>
            <w:r w:rsidRPr="00FC0AAB">
              <w:rPr>
                <w:color w:val="000000"/>
                <w:lang w:eastAsia="zh-CN"/>
              </w:rPr>
              <w:t xml:space="preserve"> or of a national competent authority relating to the infringement of Union or national competition law; or</w:t>
            </w:r>
          </w:p>
          <w:p w:rsidR="00FC13C6" w:rsidRDefault="00FC13C6" w:rsidP="00FC13C6">
            <w:pPr>
              <w:numPr>
                <w:ilvl w:val="0"/>
                <w:numId w:val="21"/>
              </w:numPr>
              <w:spacing w:before="40" w:after="40"/>
              <w:ind w:left="709" w:firstLine="0"/>
              <w:jc w:val="both"/>
              <w:rPr>
                <w:color w:val="000000"/>
                <w:lang w:eastAsia="zh-CN"/>
              </w:rPr>
            </w:pPr>
            <w:r w:rsidRPr="00064086">
              <w:rPr>
                <w:color w:val="000000"/>
              </w:rPr>
              <w:t>decisions of exclusion by an authorising officer of an EU institution, of a European office or of an EU agency or body.</w:t>
            </w:r>
          </w:p>
          <w:p w:rsidR="00FC13C6" w:rsidRPr="00064086" w:rsidRDefault="00FC13C6" w:rsidP="00AA41BC">
            <w:pPr>
              <w:spacing w:before="40" w:after="40"/>
              <w:ind w:left="709"/>
              <w:jc w:val="both"/>
              <w:rPr>
                <w:color w:val="000000"/>
                <w:lang w:eastAsia="zh-CN"/>
              </w:rPr>
            </w:pP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FC13C6" w:rsidRDefault="00FC13C6" w:rsidP="00FC13C6">
      <w:pPr>
        <w:pStyle w:val="Title"/>
        <w:jc w:val="both"/>
      </w:pPr>
      <w:bookmarkStart w:id="30" w:name="_DV_C376"/>
    </w:p>
    <w:p w:rsidR="00FC13C6" w:rsidRPr="008C1022" w:rsidRDefault="00FC13C6" w:rsidP="00FC13C6">
      <w:pPr>
        <w:pStyle w:val="Title"/>
        <w:jc w:val="both"/>
        <w:rPr>
          <w:b w:val="0"/>
          <w:smallCaps/>
        </w:rPr>
      </w:pPr>
      <w:r w:rsidRPr="008C1022">
        <w:t xml:space="preserve">II – Situations of exclusion </w:t>
      </w:r>
      <w:proofErr w:type="spellStart"/>
      <w:r w:rsidRPr="008C1022">
        <w:t>concerning</w:t>
      </w:r>
      <w:proofErr w:type="spellEnd"/>
      <w:r w:rsidRPr="008C1022">
        <w:t xml:space="preserve"> </w:t>
      </w:r>
      <w:proofErr w:type="spellStart"/>
      <w:r w:rsidRPr="008C1022">
        <w:t>natural</w:t>
      </w:r>
      <w:proofErr w:type="spellEnd"/>
      <w:r w:rsidRPr="008C1022">
        <w:t xml:space="preserve"> </w:t>
      </w:r>
      <w:r w:rsidRPr="00DA3C31">
        <w:t xml:space="preserve">or </w:t>
      </w:r>
      <w:proofErr w:type="spellStart"/>
      <w:r w:rsidRPr="00DA3C31">
        <w:t>legal</w:t>
      </w:r>
      <w:proofErr w:type="spellEnd"/>
      <w:r w:rsidRPr="008C1022">
        <w:t xml:space="preserve"> </w:t>
      </w:r>
      <w:proofErr w:type="spellStart"/>
      <w:r w:rsidRPr="008C1022">
        <w:t>persons</w:t>
      </w:r>
      <w:proofErr w:type="spellEnd"/>
      <w:r w:rsidRPr="008C1022">
        <w:t xml:space="preserve"> </w:t>
      </w:r>
      <w:proofErr w:type="spellStart"/>
      <w:r w:rsidRPr="008C1022">
        <w:t>with</w:t>
      </w:r>
      <w:proofErr w:type="spellEnd"/>
      <w:r w:rsidRPr="008C1022">
        <w:t xml:space="preserve"> power of </w:t>
      </w:r>
      <w:proofErr w:type="spellStart"/>
      <w:r w:rsidRPr="008C1022">
        <w:t>representation</w:t>
      </w:r>
      <w:proofErr w:type="spellEnd"/>
      <w:r w:rsidRPr="008C1022">
        <w:t xml:space="preserve">, </w:t>
      </w:r>
      <w:proofErr w:type="spellStart"/>
      <w:r w:rsidRPr="008C1022">
        <w:t>decision-making</w:t>
      </w:r>
      <w:proofErr w:type="spellEnd"/>
      <w:r w:rsidRPr="008C1022">
        <w:t xml:space="preserve"> or control over the </w:t>
      </w:r>
      <w:proofErr w:type="spellStart"/>
      <w:r w:rsidRPr="008C1022">
        <w:t>legal</w:t>
      </w:r>
      <w:proofErr w:type="spellEnd"/>
      <w:r w:rsidRPr="008C1022">
        <w:t xml:space="preserve"> </w:t>
      </w:r>
      <w:proofErr w:type="spellStart"/>
      <w:r w:rsidRPr="008C1022">
        <w:t>person</w:t>
      </w:r>
      <w:proofErr w:type="spellEnd"/>
      <w:r w:rsidRPr="00064086">
        <w:t xml:space="preserve"> and </w:t>
      </w:r>
      <w:proofErr w:type="spellStart"/>
      <w:r w:rsidRPr="00064086">
        <w:t>Beneficial</w:t>
      </w:r>
      <w:proofErr w:type="spellEnd"/>
      <w:r w:rsidRPr="00064086">
        <w:t xml:space="preserve"> </w:t>
      </w:r>
      <w:proofErr w:type="spellStart"/>
      <w:r w:rsidRPr="00064086">
        <w:t>owners</w:t>
      </w:r>
      <w:proofErr w:type="spellEnd"/>
      <w:r w:rsidRPr="00064086">
        <w:t>.</w:t>
      </w:r>
    </w:p>
    <w:p w:rsidR="00FC13C6" w:rsidRPr="0024225B" w:rsidRDefault="00FC13C6" w:rsidP="00FC13C6">
      <w:pPr>
        <w:autoSpaceDE w:val="0"/>
        <w:autoSpaceDN w:val="0"/>
        <w:adjustRightInd w:val="0"/>
        <w:spacing w:before="120"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C13C6" w:rsidTr="00AA41BC">
        <w:tc>
          <w:tcPr>
            <w:tcW w:w="7747" w:type="dxa"/>
            <w:shd w:val="clear" w:color="auto" w:fill="auto"/>
            <w:vAlign w:val="center"/>
          </w:tcPr>
          <w:p w:rsidR="00FC13C6" w:rsidRDefault="00FC13C6" w:rsidP="00FC13C6">
            <w:pPr>
              <w:numPr>
                <w:ilvl w:val="0"/>
                <w:numId w:val="19"/>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a natural</w:t>
            </w:r>
            <w:r>
              <w:rPr>
                <w:noProof/>
              </w:rPr>
              <w:t xml:space="preserve"> </w:t>
            </w:r>
            <w:r w:rsidRPr="00DA3C31">
              <w:rPr>
                <w:noProof/>
              </w:rPr>
              <w:t>or legal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xml:space="preserve"> or a beneficial owner of the person (as referred to in point 6 of article 3 of Directive (EU) N°2015/849)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p w:rsidR="00FC13C6" w:rsidRPr="003E5E5C" w:rsidRDefault="00FC13C6" w:rsidP="00AA41BC">
            <w:pPr>
              <w:spacing w:before="40" w:after="40"/>
              <w:ind w:left="502"/>
              <w:jc w:val="both"/>
              <w:rPr>
                <w:noProof/>
              </w:rPr>
            </w:pPr>
            <w:r>
              <w:rPr>
                <w:noProof/>
              </w:rPr>
              <w:t xml:space="preserve">[FOR GRANTS: </w:t>
            </w:r>
            <w:r w:rsidRPr="00E874AF">
              <w:rPr>
                <w:b/>
                <w:i/>
                <w:noProof/>
                <w:u w:val="single"/>
              </w:rPr>
              <w:t xml:space="preserve">If yes, please indicate </w:t>
            </w:r>
            <w:r w:rsidRPr="00A528E9">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E874AF">
              <w:rPr>
                <w:b/>
                <w:i/>
                <w:noProof/>
                <w:u w:val="single"/>
              </w:rPr>
              <w:t>with a brief explanation.</w:t>
            </w:r>
            <w:r w:rsidRPr="00F41668">
              <w:rPr>
                <w:noProof/>
              </w:rPr>
              <w:t>]</w:t>
            </w:r>
          </w:p>
        </w:tc>
        <w:tc>
          <w:tcPr>
            <w:tcW w:w="670" w:type="dxa"/>
            <w:shd w:val="clear" w:color="auto" w:fill="auto"/>
          </w:tcPr>
          <w:p w:rsidR="00FC13C6" w:rsidRDefault="00FC13C6" w:rsidP="00AA41BC">
            <w:pPr>
              <w:spacing w:before="240"/>
              <w:jc w:val="both"/>
              <w:rPr>
                <w:noProof/>
              </w:rPr>
            </w:pPr>
            <w:r>
              <w:rPr>
                <w:noProof/>
              </w:rPr>
              <w:t>YES</w:t>
            </w:r>
          </w:p>
        </w:tc>
        <w:tc>
          <w:tcPr>
            <w:tcW w:w="614" w:type="dxa"/>
            <w:shd w:val="clear" w:color="auto" w:fill="auto"/>
          </w:tcPr>
          <w:p w:rsidR="00FC13C6" w:rsidRDefault="00FC13C6" w:rsidP="00AA41BC">
            <w:pPr>
              <w:spacing w:before="240"/>
              <w:jc w:val="both"/>
              <w:rPr>
                <w:noProof/>
              </w:rPr>
            </w:pPr>
            <w:r>
              <w:rPr>
                <w:noProof/>
              </w:rPr>
              <w:t>NO</w:t>
            </w:r>
          </w:p>
        </w:tc>
        <w:tc>
          <w:tcPr>
            <w:tcW w:w="630" w:type="dxa"/>
          </w:tcPr>
          <w:p w:rsidR="00FC13C6" w:rsidRDefault="00FC13C6" w:rsidP="00AA41BC">
            <w:pPr>
              <w:spacing w:before="240"/>
              <w:jc w:val="both"/>
              <w:rPr>
                <w:noProof/>
              </w:rPr>
            </w:pPr>
            <w:r>
              <w:rPr>
                <w:noProof/>
              </w:rPr>
              <w:t>N/A</w:t>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(c) above (grave professional misconduct)</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(f) above (irregularity)</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7747" w:type="dxa"/>
            <w:shd w:val="clear" w:color="auto" w:fill="auto"/>
            <w:vAlign w:val="center"/>
          </w:tcPr>
          <w:p w:rsidR="00FC13C6" w:rsidRPr="00622B88" w:rsidRDefault="00FC13C6" w:rsidP="00AA41BC">
            <w:pPr>
              <w:pStyle w:val="Text1"/>
              <w:spacing w:before="40" w:after="40"/>
              <w:ind w:left="360"/>
              <w:rPr>
                <w:noProof/>
                <w:color w:val="FF0000"/>
              </w:rPr>
            </w:pPr>
            <w:r w:rsidRPr="00DA3C31">
              <w:rPr>
                <w:noProof/>
              </w:rPr>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7747" w:type="dxa"/>
            <w:shd w:val="clear" w:color="auto" w:fill="auto"/>
            <w:vAlign w:val="center"/>
          </w:tcPr>
          <w:p w:rsidR="00FC13C6" w:rsidRPr="00622B88" w:rsidRDefault="00FC13C6" w:rsidP="00AA41BC">
            <w:pPr>
              <w:pStyle w:val="Text1"/>
              <w:spacing w:before="40" w:after="40"/>
              <w:ind w:left="360"/>
              <w:rPr>
                <w:noProof/>
                <w:color w:val="FF0000"/>
              </w:rPr>
            </w:pPr>
            <w:r w:rsidRPr="00DA3C31">
              <w:rPr>
                <w:noProof/>
              </w:rPr>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FC13C6" w:rsidRDefault="00FC13C6" w:rsidP="00FC13C6">
      <w:pPr>
        <w:pStyle w:val="Title"/>
      </w:pPr>
      <w:r w:rsidRPr="0024225B">
        <w:lastRenderedPageBreak/>
        <w:t xml:space="preserve">III – Situations of exclusion </w:t>
      </w:r>
      <w:proofErr w:type="spellStart"/>
      <w:r w:rsidRPr="0024225B">
        <w:t>concerning</w:t>
      </w:r>
      <w:proofErr w:type="spellEnd"/>
      <w:r w:rsidRPr="0024225B">
        <w:t xml:space="preserve"> </w:t>
      </w:r>
      <w:proofErr w:type="spellStart"/>
      <w:r w:rsidRPr="0024225B">
        <w:t>natural</w:t>
      </w:r>
      <w:proofErr w:type="spellEnd"/>
      <w:r w:rsidRPr="0024225B">
        <w:t xml:space="preserve"> or </w:t>
      </w:r>
      <w:proofErr w:type="spellStart"/>
      <w:r w:rsidRPr="0024225B">
        <w:t>legal</w:t>
      </w:r>
      <w:proofErr w:type="spellEnd"/>
      <w:r w:rsidRPr="0024225B">
        <w:t xml:space="preserve"> </w:t>
      </w:r>
      <w:proofErr w:type="spellStart"/>
      <w:r w:rsidRPr="0024225B">
        <w:t>persons</w:t>
      </w:r>
      <w:proofErr w:type="spellEnd"/>
      <w:r w:rsidRPr="0024225B">
        <w:t xml:space="preserve"> </w:t>
      </w:r>
      <w:proofErr w:type="spellStart"/>
      <w:r w:rsidRPr="0024225B">
        <w:t>assuming</w:t>
      </w:r>
      <w:proofErr w:type="spellEnd"/>
      <w:r w:rsidRPr="0024225B">
        <w:t xml:space="preserve"> </w:t>
      </w:r>
      <w:proofErr w:type="spellStart"/>
      <w:r w:rsidRPr="0024225B">
        <w:t>unlimited</w:t>
      </w:r>
      <w:proofErr w:type="spellEnd"/>
      <w:r w:rsidRPr="0024225B">
        <w:t xml:space="preserve"> </w:t>
      </w:r>
      <w:proofErr w:type="spellStart"/>
      <w:r w:rsidRPr="0024225B">
        <w:t>liability</w:t>
      </w:r>
      <w:proofErr w:type="spellEnd"/>
      <w:r w:rsidRPr="0024225B">
        <w:t xml:space="preserve"> for the </w:t>
      </w:r>
      <w:proofErr w:type="spellStart"/>
      <w:r w:rsidRPr="0024225B">
        <w:t>debts</w:t>
      </w:r>
      <w:proofErr w:type="spellEnd"/>
      <w:r w:rsidRPr="0024225B">
        <w:t xml:space="preserve"> of the </w:t>
      </w:r>
      <w:r>
        <w:t>[</w:t>
      </w:r>
      <w:proofErr w:type="spellStart"/>
      <w:r w:rsidRPr="0024225B">
        <w:t>legal</w:t>
      </w:r>
      <w:proofErr w:type="spellEnd"/>
      <w:r>
        <w:t>]</w:t>
      </w:r>
      <w:r w:rsidRPr="0024225B">
        <w:t xml:space="preserve"> </w:t>
      </w:r>
      <w:proofErr w:type="spellStart"/>
      <w:r w:rsidRPr="0024225B">
        <w:t>person</w:t>
      </w:r>
      <w:proofErr w:type="spellEnd"/>
    </w:p>
    <w:p w:rsidR="00FC13C6" w:rsidRDefault="00FC13C6" w:rsidP="00FC13C6">
      <w:pPr>
        <w:pStyle w:val="Title"/>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C13C6" w:rsidTr="00AA41BC">
        <w:tc>
          <w:tcPr>
            <w:tcW w:w="7747" w:type="dxa"/>
            <w:shd w:val="clear" w:color="auto" w:fill="auto"/>
          </w:tcPr>
          <w:p w:rsidR="00FC13C6" w:rsidRDefault="00FC13C6" w:rsidP="00FC13C6">
            <w:pPr>
              <w:numPr>
                <w:ilvl w:val="0"/>
                <w:numId w:val="19"/>
              </w:numPr>
              <w:spacing w:before="40" w:after="40"/>
              <w:jc w:val="both"/>
              <w:rPr>
                <w:noProof/>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rsidR="00FC13C6" w:rsidRDefault="00FC13C6" w:rsidP="00AA41BC">
            <w:pPr>
              <w:spacing w:before="240"/>
              <w:jc w:val="both"/>
              <w:rPr>
                <w:noProof/>
              </w:rPr>
            </w:pPr>
            <w:r>
              <w:rPr>
                <w:noProof/>
              </w:rPr>
              <w:t>YES</w:t>
            </w:r>
          </w:p>
        </w:tc>
        <w:tc>
          <w:tcPr>
            <w:tcW w:w="614" w:type="dxa"/>
          </w:tcPr>
          <w:p w:rsidR="00FC13C6" w:rsidRDefault="00FC13C6" w:rsidP="00AA41BC">
            <w:pPr>
              <w:spacing w:before="240"/>
              <w:jc w:val="both"/>
              <w:rPr>
                <w:noProof/>
              </w:rPr>
            </w:pPr>
            <w:r>
              <w:rPr>
                <w:noProof/>
              </w:rPr>
              <w:t>NO</w:t>
            </w:r>
          </w:p>
        </w:tc>
        <w:tc>
          <w:tcPr>
            <w:tcW w:w="630" w:type="dxa"/>
            <w:shd w:val="clear" w:color="auto" w:fill="auto"/>
          </w:tcPr>
          <w:p w:rsidR="00FC13C6" w:rsidRDefault="00FC13C6" w:rsidP="00AA41BC">
            <w:pPr>
              <w:spacing w:before="240"/>
              <w:jc w:val="both"/>
              <w:rPr>
                <w:noProof/>
              </w:rPr>
            </w:pPr>
            <w:r>
              <w:rPr>
                <w:noProof/>
              </w:rPr>
              <w:t>N/A</w:t>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(a) above (bankruptcy)</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FC13C6" w:rsidRDefault="00FC13C6" w:rsidP="00FC13C6">
      <w:pPr>
        <w:pStyle w:val="Title"/>
        <w:jc w:val="both"/>
      </w:pPr>
    </w:p>
    <w:p w:rsidR="00FC13C6" w:rsidRPr="0024225B" w:rsidRDefault="00FC13C6" w:rsidP="00FC13C6">
      <w:pPr>
        <w:pStyle w:val="Title"/>
        <w:jc w:val="both"/>
        <w:rPr>
          <w:i/>
          <w:noProof/>
        </w:rPr>
      </w:pPr>
      <w:r>
        <w:t>IV</w:t>
      </w:r>
      <w:r w:rsidRPr="0024225B">
        <w:t xml:space="preserve"> – </w:t>
      </w:r>
      <w:r w:rsidRPr="00583379">
        <w:rPr>
          <w:noProof/>
        </w:rPr>
        <w:t>Grounds for rejection from this procedure</w:t>
      </w:r>
      <w:r w:rsidRPr="0024225B" w:rsidDel="008C1022">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C13C6" w:rsidTr="00AA41BC">
        <w:tc>
          <w:tcPr>
            <w:tcW w:w="7747" w:type="dxa"/>
            <w:shd w:val="clear" w:color="auto" w:fill="auto"/>
            <w:vAlign w:val="center"/>
          </w:tcPr>
          <w:p w:rsidR="00FC13C6" w:rsidRPr="003E5E5C" w:rsidRDefault="00FC13C6" w:rsidP="00FC13C6">
            <w:pPr>
              <w:numPr>
                <w:ilvl w:val="0"/>
                <w:numId w:val="19"/>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w:t>
            </w:r>
            <w:r>
              <w:rPr>
                <w:noProof/>
              </w:rPr>
              <w:t>the [above-mentioned] [[</w:t>
            </w:r>
            <w:r w:rsidRPr="00F41668">
              <w:rPr>
                <w:noProof/>
              </w:rPr>
              <w:t>the</w:t>
            </w:r>
            <w:r>
              <w:rPr>
                <w:noProof/>
              </w:rPr>
              <w:t>] [</w:t>
            </w:r>
            <w:r w:rsidRPr="00F41668">
              <w:rPr>
                <w:noProof/>
              </w:rPr>
              <w:t>each</w:t>
            </w:r>
            <w:r>
              <w:rPr>
                <w:noProof/>
              </w:rPr>
              <w:t>]</w:t>
            </w:r>
            <w:r w:rsidRPr="00C475D8">
              <w:rPr>
                <w:noProof/>
              </w:rPr>
              <w:t xml:space="preserve"> </w:t>
            </w:r>
            <w:r>
              <w:rPr>
                <w:noProof/>
              </w:rPr>
              <w:t>] person:</w:t>
            </w:r>
            <w:r w:rsidRPr="00C61FE0">
              <w:rPr>
                <w:noProof/>
              </w:rPr>
              <w:t xml:space="preserve"> </w:t>
            </w:r>
          </w:p>
        </w:tc>
        <w:tc>
          <w:tcPr>
            <w:tcW w:w="670" w:type="dxa"/>
            <w:shd w:val="clear" w:color="auto" w:fill="auto"/>
          </w:tcPr>
          <w:p w:rsidR="00FC13C6" w:rsidRDefault="00FC13C6" w:rsidP="00AA41BC">
            <w:pPr>
              <w:spacing w:before="240"/>
              <w:jc w:val="both"/>
              <w:rPr>
                <w:noProof/>
              </w:rPr>
            </w:pPr>
            <w:r>
              <w:rPr>
                <w:noProof/>
              </w:rPr>
              <w:t>YES</w:t>
            </w:r>
          </w:p>
        </w:tc>
        <w:tc>
          <w:tcPr>
            <w:tcW w:w="614" w:type="dxa"/>
            <w:shd w:val="clear" w:color="auto" w:fill="auto"/>
          </w:tcPr>
          <w:p w:rsidR="00FC13C6" w:rsidRDefault="00FC13C6" w:rsidP="00AA41BC">
            <w:pPr>
              <w:spacing w:before="240"/>
              <w:jc w:val="both"/>
              <w:rPr>
                <w:noProof/>
              </w:rPr>
            </w:pPr>
            <w:r>
              <w:rPr>
                <w:noProof/>
              </w:rPr>
              <w:t>NO</w:t>
            </w:r>
          </w:p>
        </w:tc>
        <w:tc>
          <w:tcPr>
            <w:tcW w:w="630" w:type="dxa"/>
          </w:tcPr>
          <w:p w:rsidR="00FC13C6" w:rsidRDefault="00FC13C6" w:rsidP="00AA41BC">
            <w:pPr>
              <w:spacing w:before="240"/>
              <w:jc w:val="both"/>
              <w:rPr>
                <w:noProof/>
              </w:rPr>
            </w:pPr>
            <w:r>
              <w:rPr>
                <w:noProof/>
              </w:rPr>
              <w:t>N/A</w:t>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FC13C6" w:rsidRDefault="00FC13C6" w:rsidP="00FC13C6">
      <w:pPr>
        <w:pStyle w:val="Title"/>
        <w:rPr>
          <w:noProof/>
        </w:rPr>
      </w:pPr>
    </w:p>
    <w:p w:rsidR="00FC13C6" w:rsidRDefault="00FC13C6" w:rsidP="00FC13C6">
      <w:pPr>
        <w:pStyle w:val="Title"/>
        <w:rPr>
          <w:noProof/>
        </w:rPr>
      </w:pPr>
      <w:r>
        <w:rPr>
          <w:noProof/>
        </w:rPr>
        <w:t xml:space="preserve"> </w:t>
      </w:r>
      <w:r>
        <w:rPr>
          <w:noProof/>
        </w:rPr>
        <w:t>[V] [VI] – Remedial measures</w:t>
      </w:r>
    </w:p>
    <w:bookmarkEnd w:id="30"/>
    <w:p w:rsidR="00FC13C6" w:rsidRDefault="00FC13C6" w:rsidP="00FC13C6">
      <w:pPr>
        <w:spacing w:before="120"/>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FC13C6" w:rsidRPr="007D7A5F" w:rsidRDefault="00FC13C6" w:rsidP="00FC13C6">
      <w:pPr>
        <w:pStyle w:val="Title"/>
        <w:rPr>
          <w:noProof/>
        </w:rPr>
      </w:pPr>
      <w:r>
        <w:rPr>
          <w:noProof/>
        </w:rPr>
        <w:t>VI</w:t>
      </w:r>
      <w:bookmarkStart w:id="31" w:name="_GoBack"/>
      <w:bookmarkEnd w:id="31"/>
      <w:r>
        <w:rPr>
          <w:noProof/>
        </w:rPr>
        <w:t xml:space="preserve"> – Evidence upon request</w:t>
      </w:r>
    </w:p>
    <w:p w:rsidR="00FC13C6" w:rsidRPr="00F76ABA" w:rsidRDefault="00FC13C6" w:rsidP="00FC13C6">
      <w:pPr>
        <w:spacing w:before="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rsidR="00FC13C6" w:rsidRPr="00F41668" w:rsidRDefault="00FC13C6" w:rsidP="00FC13C6">
      <w:pPr>
        <w:pStyle w:val="Text1"/>
        <w:spacing w:before="100" w:beforeAutospacing="1" w:after="100" w:afterAutospacing="1"/>
        <w:ind w:left="284"/>
        <w:rPr>
          <w:noProof/>
        </w:rPr>
      </w:pPr>
      <w:r w:rsidRPr="00F41668">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FC13C6" w:rsidRPr="00F41668" w:rsidRDefault="00FC13C6" w:rsidP="00FC13C6">
      <w:pPr>
        <w:tabs>
          <w:tab w:val="left" w:pos="-480"/>
          <w:tab w:val="left" w:pos="-142"/>
          <w:tab w:val="left" w:pos="426"/>
          <w:tab w:val="left" w:pos="4680"/>
          <w:tab w:val="left" w:pos="8400"/>
        </w:tabs>
        <w:spacing w:before="100" w:beforeAutospacing="1" w:after="100" w:afterAutospacing="1"/>
        <w:ind w:left="284"/>
        <w:jc w:val="both"/>
        <w:rPr>
          <w:noProof/>
        </w:rPr>
      </w:pPr>
      <w:r w:rsidRPr="00F41668">
        <w:rPr>
          <w:noProof/>
        </w:rPr>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FC13C6" w:rsidRDefault="00FC13C6" w:rsidP="00FC13C6">
      <w:pPr>
        <w:spacing w:before="100" w:beforeAutospacing="1" w:after="100" w:afterAutospacing="1"/>
        <w:jc w:val="both"/>
      </w:pPr>
      <w:r>
        <w:lastRenderedPageBreak/>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18"/>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FC13C6" w:rsidRPr="00166911" w:rsidRDefault="00FC13C6" w:rsidP="00FC13C6">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rsidR="00FC13C6" w:rsidRDefault="00FC13C6" w:rsidP="00FC13C6">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Pr>
          <w:noProof/>
        </w:rPr>
        <w:t>]</w:t>
      </w:r>
    </w:p>
    <w:p w:rsidR="00FC13C6" w:rsidRDefault="00FC13C6" w:rsidP="00FC13C6">
      <w:pPr>
        <w:spacing w:before="100" w:beforeAutospacing="1" w:after="100" w:afterAutospacing="1"/>
        <w:jc w:val="both"/>
      </w:pPr>
      <w:r>
        <w:t xml:space="preserve">[FOR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C13C6" w:rsidRPr="000C2EE8" w:rsidTr="00AA41BC">
        <w:tc>
          <w:tcPr>
            <w:tcW w:w="4786" w:type="dxa"/>
            <w:shd w:val="clear" w:color="auto" w:fill="auto"/>
          </w:tcPr>
          <w:p w:rsidR="00FC13C6" w:rsidRPr="00E3511A" w:rsidRDefault="00FC13C6" w:rsidP="00AA41BC">
            <w:pPr>
              <w:spacing w:before="100" w:beforeAutospacing="1" w:after="100" w:afterAutospacing="1"/>
              <w:jc w:val="center"/>
              <w:rPr>
                <w:b/>
                <w:sz w:val="22"/>
              </w:rPr>
            </w:pPr>
            <w:r w:rsidRPr="00E3511A">
              <w:rPr>
                <w:b/>
                <w:sz w:val="22"/>
              </w:rPr>
              <w:t>Document</w:t>
            </w:r>
          </w:p>
        </w:tc>
        <w:tc>
          <w:tcPr>
            <w:tcW w:w="4678" w:type="dxa"/>
            <w:shd w:val="clear" w:color="auto" w:fill="auto"/>
          </w:tcPr>
          <w:p w:rsidR="00FC13C6" w:rsidRPr="00E3511A" w:rsidRDefault="00FC13C6" w:rsidP="00AA41BC">
            <w:pPr>
              <w:spacing w:before="100" w:beforeAutospacing="1" w:after="100" w:afterAutospacing="1"/>
              <w:jc w:val="center"/>
              <w:rPr>
                <w:b/>
                <w:sz w:val="22"/>
              </w:rPr>
            </w:pPr>
            <w:r w:rsidRPr="00E3511A">
              <w:rPr>
                <w:b/>
                <w:sz w:val="22"/>
              </w:rPr>
              <w:t>Full reference to previous procedure</w:t>
            </w:r>
          </w:p>
        </w:tc>
      </w:tr>
      <w:tr w:rsidR="00FC13C6" w:rsidTr="00AA41BC">
        <w:tc>
          <w:tcPr>
            <w:tcW w:w="4786" w:type="dxa"/>
            <w:shd w:val="clear" w:color="auto" w:fill="auto"/>
          </w:tcPr>
          <w:p w:rsidR="00FC13C6" w:rsidRDefault="00FC13C6" w:rsidP="00AA41BC">
            <w:pPr>
              <w:spacing w:before="100" w:beforeAutospacing="1" w:after="100" w:afterAutospacing="1"/>
            </w:pPr>
            <w:r w:rsidRPr="00E3511A">
              <w:rPr>
                <w:i/>
                <w:highlight w:val="lightGray"/>
              </w:rPr>
              <w:t>Insert as many lines as necessary.</w:t>
            </w:r>
          </w:p>
        </w:tc>
        <w:tc>
          <w:tcPr>
            <w:tcW w:w="4678" w:type="dxa"/>
            <w:shd w:val="clear" w:color="auto" w:fill="auto"/>
          </w:tcPr>
          <w:p w:rsidR="00FC13C6" w:rsidRDefault="00FC13C6" w:rsidP="00AA41BC">
            <w:pPr>
              <w:spacing w:before="100" w:beforeAutospacing="1" w:after="100" w:afterAutospacing="1"/>
            </w:pPr>
          </w:p>
        </w:tc>
      </w:tr>
    </w:tbl>
    <w:p w:rsidR="00EA3FB4" w:rsidRDefault="00EA3FB4" w:rsidP="00FC13C6">
      <w:pPr>
        <w:pStyle w:val="Title"/>
        <w:rPr>
          <w:noProof/>
        </w:rPr>
      </w:pPr>
    </w:p>
    <w:p w:rsidR="00FC13C6" w:rsidRPr="00BC61E2" w:rsidRDefault="00FC13C6" w:rsidP="00FC13C6">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C13C6" w:rsidTr="00AA41BC">
        <w:tc>
          <w:tcPr>
            <w:tcW w:w="7344" w:type="dxa"/>
            <w:shd w:val="clear" w:color="auto" w:fill="auto"/>
          </w:tcPr>
          <w:p w:rsidR="00FC13C6" w:rsidRPr="00C475D8" w:rsidRDefault="00EA3FB4" w:rsidP="00AA41BC">
            <w:pPr>
              <w:spacing w:before="120"/>
              <w:jc w:val="both"/>
              <w:rPr>
                <w:noProof/>
              </w:rPr>
            </w:pPr>
            <w:r>
              <w:rPr>
                <w:noProof/>
              </w:rPr>
              <w:t>(5)</w:t>
            </w:r>
            <w:r w:rsidR="00FC13C6">
              <w:rPr>
                <w:noProof/>
              </w:rPr>
              <w:t xml:space="preserve"> </w:t>
            </w:r>
            <w:r w:rsidR="00FC13C6" w:rsidRPr="00C475D8">
              <w:rPr>
                <w:noProof/>
              </w:rPr>
              <w:t xml:space="preserve">declares </w:t>
            </w:r>
            <w:r w:rsidR="00FC13C6">
              <w:rPr>
                <w:noProof/>
              </w:rPr>
              <w:t>that</w:t>
            </w:r>
            <w:r w:rsidR="00FC13C6" w:rsidRPr="00C475D8">
              <w:rPr>
                <w:noProof/>
              </w:rPr>
              <w:t xml:space="preserve"> the above-mentioned person </w:t>
            </w:r>
            <w:r w:rsidR="00FC13C6">
              <w:rPr>
                <w:noProof/>
              </w:rPr>
              <w:t xml:space="preserve">complies with the selection criteria applicable to it individually as provided in the tender </w:t>
            </w:r>
            <w:r w:rsidR="00FC13C6" w:rsidRPr="00754C9E">
              <w:rPr>
                <w:noProof/>
              </w:rPr>
              <w:t>documents</w:t>
            </w:r>
            <w:r w:rsidR="00FC13C6">
              <w:rPr>
                <w:noProof/>
              </w:rPr>
              <w:t>:</w:t>
            </w:r>
          </w:p>
        </w:tc>
        <w:tc>
          <w:tcPr>
            <w:tcW w:w="704" w:type="dxa"/>
            <w:shd w:val="clear" w:color="auto" w:fill="auto"/>
          </w:tcPr>
          <w:p w:rsidR="00FC13C6" w:rsidRDefault="00FC13C6" w:rsidP="00AA41BC">
            <w:pPr>
              <w:spacing w:before="240"/>
              <w:jc w:val="both"/>
              <w:rPr>
                <w:noProof/>
              </w:rPr>
            </w:pPr>
            <w:r>
              <w:rPr>
                <w:noProof/>
              </w:rPr>
              <w:t>YES</w:t>
            </w:r>
          </w:p>
        </w:tc>
        <w:tc>
          <w:tcPr>
            <w:tcW w:w="608" w:type="dxa"/>
            <w:shd w:val="clear" w:color="auto" w:fill="auto"/>
          </w:tcPr>
          <w:p w:rsidR="00FC13C6" w:rsidRDefault="00FC13C6" w:rsidP="00AA41BC">
            <w:pPr>
              <w:spacing w:before="240"/>
              <w:jc w:val="both"/>
              <w:rPr>
                <w:noProof/>
              </w:rPr>
            </w:pPr>
            <w:r>
              <w:rPr>
                <w:noProof/>
              </w:rPr>
              <w:t>NO</w:t>
            </w:r>
          </w:p>
        </w:tc>
        <w:tc>
          <w:tcPr>
            <w:tcW w:w="630" w:type="dxa"/>
            <w:shd w:val="clear" w:color="auto" w:fill="auto"/>
          </w:tcPr>
          <w:p w:rsidR="00FC13C6" w:rsidRDefault="00FC13C6" w:rsidP="00AA41BC">
            <w:pPr>
              <w:spacing w:before="240"/>
              <w:jc w:val="both"/>
              <w:rPr>
                <w:noProof/>
              </w:rPr>
            </w:pPr>
            <w:r>
              <w:rPr>
                <w:noProof/>
              </w:rPr>
              <w:t>N/A</w:t>
            </w:r>
          </w:p>
        </w:tc>
      </w:tr>
      <w:tr w:rsidR="00FC13C6" w:rsidTr="00AA41BC">
        <w:tc>
          <w:tcPr>
            <w:tcW w:w="7344" w:type="dxa"/>
            <w:shd w:val="clear" w:color="auto" w:fill="auto"/>
          </w:tcPr>
          <w:p w:rsidR="00FC13C6" w:rsidRDefault="00FC13C6" w:rsidP="00FC13C6">
            <w:pPr>
              <w:pStyle w:val="Text1"/>
              <w:numPr>
                <w:ilvl w:val="0"/>
                <w:numId w:val="20"/>
              </w:numPr>
              <w:spacing w:before="40" w:after="40"/>
              <w:rPr>
                <w:noProof/>
              </w:rPr>
            </w:pPr>
            <w:r>
              <w:rPr>
                <w:noProof/>
              </w:rPr>
              <w:t xml:space="preserve">It has the legal and regulatory capacity to pursue the professional activity needed for performing the contract as required in </w:t>
            </w:r>
            <w:r w:rsidRPr="00583379">
              <w:rPr>
                <w:noProof/>
              </w:rPr>
              <w:t>section</w:t>
            </w:r>
            <w:r>
              <w:rPr>
                <w:noProof/>
              </w:rPr>
              <w:t xml:space="preserve"> </w:t>
            </w:r>
            <w:r w:rsidR="00EA3FB4">
              <w:rPr>
                <w:noProof/>
              </w:rPr>
              <w:t>16</w:t>
            </w:r>
            <w:r w:rsidRPr="00754C9E">
              <w:rPr>
                <w:noProof/>
              </w:rPr>
              <w:t xml:space="preserve"> of the contract notice/Instructions to tenderers/Guidelines for grant applicants</w:t>
            </w:r>
            <w:r>
              <w:rPr>
                <w:noProof/>
              </w:rPr>
              <w:t xml:space="preserve">; </w:t>
            </w:r>
          </w:p>
        </w:tc>
        <w:tc>
          <w:tcPr>
            <w:tcW w:w="704"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7344" w:type="dxa"/>
            <w:shd w:val="clear" w:color="auto" w:fill="auto"/>
          </w:tcPr>
          <w:p w:rsidR="00FC13C6" w:rsidRDefault="00FC13C6" w:rsidP="00FC13C6">
            <w:pPr>
              <w:pStyle w:val="Text1"/>
              <w:numPr>
                <w:ilvl w:val="0"/>
                <w:numId w:val="20"/>
              </w:numPr>
              <w:spacing w:before="40" w:after="40"/>
              <w:rPr>
                <w:noProof/>
              </w:rPr>
            </w:pPr>
            <w:r>
              <w:rPr>
                <w:noProof/>
              </w:rPr>
              <w:t xml:space="preserve">It fulfills the applicable economic and financial criteria indicated in </w:t>
            </w:r>
            <w:r w:rsidRPr="00583379">
              <w:rPr>
                <w:noProof/>
              </w:rPr>
              <w:t>section</w:t>
            </w:r>
            <w:r>
              <w:rPr>
                <w:noProof/>
              </w:rPr>
              <w:t xml:space="preserve"> </w:t>
            </w:r>
            <w:r w:rsidR="00EA3FB4">
              <w:rPr>
                <w:noProof/>
              </w:rPr>
              <w:t>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FC13C6" w:rsidTr="00AA41BC">
        <w:tc>
          <w:tcPr>
            <w:tcW w:w="7344" w:type="dxa"/>
            <w:shd w:val="clear" w:color="auto" w:fill="auto"/>
          </w:tcPr>
          <w:p w:rsidR="00FC13C6" w:rsidRDefault="00FC13C6" w:rsidP="00FC13C6">
            <w:pPr>
              <w:pStyle w:val="Text1"/>
              <w:numPr>
                <w:ilvl w:val="0"/>
                <w:numId w:val="20"/>
              </w:numPr>
              <w:spacing w:before="40" w:after="40"/>
              <w:rPr>
                <w:noProof/>
              </w:rPr>
            </w:pPr>
            <w:r>
              <w:rPr>
                <w:noProof/>
              </w:rPr>
              <w:t xml:space="preserve">It fulfills the applicable technical and professional criteria indicated in </w:t>
            </w:r>
            <w:r w:rsidRPr="00583379">
              <w:rPr>
                <w:noProof/>
              </w:rPr>
              <w:t>section</w:t>
            </w:r>
            <w:r>
              <w:rPr>
                <w:noProof/>
              </w:rPr>
              <w:t xml:space="preserve"> </w:t>
            </w:r>
            <w:r w:rsidR="00EA3FB4">
              <w:rPr>
                <w:noProof/>
              </w:rPr>
              <w:t>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FC13C6" w:rsidRPr="0024225B" w:rsidRDefault="00FC13C6" w:rsidP="00FC13C6"/>
    <w:p w:rsidR="00FC13C6" w:rsidRDefault="00FC13C6" w:rsidP="00FC13C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C13C6" w:rsidTr="00AA41BC">
        <w:tc>
          <w:tcPr>
            <w:tcW w:w="7344" w:type="dxa"/>
            <w:shd w:val="clear" w:color="auto" w:fill="auto"/>
          </w:tcPr>
          <w:p w:rsidR="00FC13C6" w:rsidRDefault="00EA3FB4" w:rsidP="00AA41BC">
            <w:pPr>
              <w:spacing w:before="120"/>
              <w:jc w:val="both"/>
              <w:rPr>
                <w:noProof/>
              </w:rPr>
            </w:pPr>
            <w:r>
              <w:rPr>
                <w:noProof/>
              </w:rPr>
              <w:t>(6)</w:t>
            </w:r>
            <w:r w:rsidR="00FC13C6">
              <w:rPr>
                <w:noProof/>
              </w:rPr>
              <w:t xml:space="preserve"> </w:t>
            </w:r>
            <w:r w:rsidR="00FC13C6" w:rsidRPr="00C475D8">
              <w:rPr>
                <w:noProof/>
              </w:rPr>
              <w:t xml:space="preserve">the above-mentioned person </w:t>
            </w:r>
            <w:r w:rsidR="00FC13C6">
              <w:rPr>
                <w:noProof/>
              </w:rPr>
              <w:t xml:space="preserve">is </w:t>
            </w:r>
            <w:r w:rsidR="00FC13C6" w:rsidRPr="003E3BA0">
              <w:rPr>
                <w:noProof/>
              </w:rPr>
              <w:t xml:space="preserve">the </w:t>
            </w:r>
            <w:r w:rsidR="00FC13C6" w:rsidRPr="0024225B">
              <w:rPr>
                <w:b/>
                <w:noProof/>
              </w:rPr>
              <w:t>sole tenderer</w:t>
            </w:r>
            <w:r w:rsidR="00FC13C6" w:rsidRPr="003E3BA0">
              <w:rPr>
                <w:noProof/>
              </w:rPr>
              <w:t xml:space="preserve"> or the </w:t>
            </w:r>
            <w:r w:rsidR="00FC13C6" w:rsidRPr="0024225B">
              <w:rPr>
                <w:b/>
                <w:noProof/>
              </w:rPr>
              <w:t xml:space="preserve">leader in case of </w:t>
            </w:r>
            <w:r w:rsidR="00FC13C6" w:rsidRPr="00754C9E">
              <w:rPr>
                <w:b/>
                <w:noProof/>
              </w:rPr>
              <w:t>a consortium</w:t>
            </w:r>
            <w:r w:rsidR="00FC13C6">
              <w:rPr>
                <w:noProof/>
              </w:rPr>
              <w:t xml:space="preserve">, </w:t>
            </w:r>
            <w:r w:rsidR="00FC13C6" w:rsidRPr="00C475D8">
              <w:rPr>
                <w:noProof/>
              </w:rPr>
              <w:t xml:space="preserve">declares </w:t>
            </w:r>
            <w:r w:rsidR="00FC13C6">
              <w:rPr>
                <w:noProof/>
              </w:rPr>
              <w:t>that:</w:t>
            </w:r>
          </w:p>
        </w:tc>
        <w:tc>
          <w:tcPr>
            <w:tcW w:w="704" w:type="dxa"/>
            <w:shd w:val="clear" w:color="auto" w:fill="auto"/>
          </w:tcPr>
          <w:p w:rsidR="00FC13C6" w:rsidRDefault="00FC13C6" w:rsidP="00AA41BC">
            <w:pPr>
              <w:spacing w:before="240"/>
              <w:jc w:val="both"/>
              <w:rPr>
                <w:noProof/>
              </w:rPr>
            </w:pPr>
            <w:r>
              <w:rPr>
                <w:noProof/>
              </w:rPr>
              <w:t>YES</w:t>
            </w:r>
          </w:p>
        </w:tc>
        <w:tc>
          <w:tcPr>
            <w:tcW w:w="602" w:type="dxa"/>
            <w:shd w:val="clear" w:color="auto" w:fill="auto"/>
          </w:tcPr>
          <w:p w:rsidR="00FC13C6" w:rsidRDefault="00FC13C6" w:rsidP="00AA41BC">
            <w:pPr>
              <w:spacing w:before="240"/>
              <w:jc w:val="both"/>
              <w:rPr>
                <w:noProof/>
              </w:rPr>
            </w:pPr>
            <w:r>
              <w:rPr>
                <w:noProof/>
              </w:rPr>
              <w:t>NO</w:t>
            </w:r>
          </w:p>
        </w:tc>
        <w:tc>
          <w:tcPr>
            <w:tcW w:w="636" w:type="dxa"/>
            <w:gridSpan w:val="2"/>
            <w:shd w:val="clear" w:color="auto" w:fill="auto"/>
          </w:tcPr>
          <w:p w:rsidR="00FC13C6" w:rsidRDefault="00FC13C6" w:rsidP="00AA41BC">
            <w:pPr>
              <w:spacing w:before="240"/>
              <w:jc w:val="both"/>
              <w:rPr>
                <w:noProof/>
              </w:rPr>
            </w:pPr>
            <w:r>
              <w:rPr>
                <w:noProof/>
              </w:rPr>
              <w:t>N/A</w:t>
            </w:r>
          </w:p>
        </w:tc>
      </w:tr>
      <w:tr w:rsidR="00FC13C6" w:rsidTr="00AA41BC">
        <w:tc>
          <w:tcPr>
            <w:tcW w:w="7344" w:type="dxa"/>
            <w:shd w:val="clear" w:color="auto" w:fill="auto"/>
          </w:tcPr>
          <w:p w:rsidR="00FC13C6" w:rsidRDefault="00FC13C6" w:rsidP="00FC13C6">
            <w:pPr>
              <w:pStyle w:val="Text1"/>
              <w:numPr>
                <w:ilvl w:val="0"/>
                <w:numId w:val="20"/>
              </w:numPr>
              <w:spacing w:before="40" w:after="40"/>
              <w:rPr>
                <w:noProof/>
              </w:rPr>
            </w:pPr>
            <w:r>
              <w:rPr>
                <w:noProof/>
              </w:rPr>
              <w:t xml:space="preserve">the tenderer, including all members of the group in case of </w:t>
            </w:r>
            <w:r w:rsidRPr="00754C9E">
              <w:rPr>
                <w:noProof/>
              </w:rPr>
              <w:t>consortium</w:t>
            </w:r>
            <w:r>
              <w:rPr>
                <w:noProof/>
              </w:rPr>
              <w:t xml:space="preserve"> and including subcontractors if applicable, complies with all the selection criteria for which a consolidated assessment will be made as provided in the tender </w:t>
            </w:r>
            <w:r w:rsidRPr="00754C9E">
              <w:rPr>
                <w:noProof/>
              </w:rPr>
              <w:t>documents</w:t>
            </w:r>
            <w:r>
              <w:rPr>
                <w:noProof/>
              </w:rPr>
              <w:t>.</w:t>
            </w:r>
          </w:p>
        </w:tc>
        <w:tc>
          <w:tcPr>
            <w:tcW w:w="704"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EA3FB4" w:rsidRDefault="00EA3FB4" w:rsidP="00FC13C6">
      <w:pPr>
        <w:pStyle w:val="Title"/>
        <w:rPr>
          <w:noProof/>
        </w:rPr>
      </w:pPr>
    </w:p>
    <w:p w:rsidR="00FC13C6" w:rsidRPr="00BC61E2" w:rsidRDefault="00FC13C6" w:rsidP="00FC13C6">
      <w:pPr>
        <w:pStyle w:val="Title"/>
        <w:rPr>
          <w:i/>
        </w:rPr>
      </w:pPr>
      <w:r>
        <w:rPr>
          <w:noProof/>
        </w:rPr>
        <w:t>VIII</w:t>
      </w:r>
      <w:r w:rsidRPr="00BC61E2">
        <w:rPr>
          <w:noProof/>
        </w:rPr>
        <w:t xml:space="preserve"> – </w:t>
      </w:r>
      <w:r>
        <w:rPr>
          <w:noProof/>
        </w:rPr>
        <w:t>Evidence for selection</w:t>
      </w:r>
    </w:p>
    <w:p w:rsidR="00FC13C6" w:rsidRDefault="00FC13C6" w:rsidP="00FC13C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rsidR="00FC13C6" w:rsidRDefault="00FC13C6" w:rsidP="00FC13C6">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19"/>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FC13C6" w:rsidRDefault="00FC13C6" w:rsidP="00FC13C6">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C13C6" w:rsidRPr="000C2EE8" w:rsidTr="00AA41BC">
        <w:tc>
          <w:tcPr>
            <w:tcW w:w="4786" w:type="dxa"/>
            <w:shd w:val="clear" w:color="auto" w:fill="auto"/>
          </w:tcPr>
          <w:p w:rsidR="00FC13C6" w:rsidRPr="00E3511A" w:rsidRDefault="00FC13C6" w:rsidP="00AA41BC">
            <w:pPr>
              <w:spacing w:before="100" w:beforeAutospacing="1" w:after="100" w:afterAutospacing="1"/>
              <w:jc w:val="center"/>
              <w:rPr>
                <w:b/>
                <w:sz w:val="22"/>
              </w:rPr>
            </w:pPr>
            <w:r w:rsidRPr="00E3511A">
              <w:rPr>
                <w:b/>
                <w:sz w:val="22"/>
              </w:rPr>
              <w:t>Document</w:t>
            </w:r>
          </w:p>
        </w:tc>
        <w:tc>
          <w:tcPr>
            <w:tcW w:w="4678" w:type="dxa"/>
            <w:shd w:val="clear" w:color="auto" w:fill="auto"/>
          </w:tcPr>
          <w:p w:rsidR="00FC13C6" w:rsidRPr="00E3511A" w:rsidRDefault="00FC13C6" w:rsidP="00AA41BC">
            <w:pPr>
              <w:spacing w:before="100" w:beforeAutospacing="1" w:after="100" w:afterAutospacing="1"/>
              <w:jc w:val="center"/>
              <w:rPr>
                <w:b/>
                <w:sz w:val="22"/>
              </w:rPr>
            </w:pPr>
            <w:r w:rsidRPr="00E3511A">
              <w:rPr>
                <w:b/>
                <w:sz w:val="22"/>
              </w:rPr>
              <w:t>Full reference to previous procedure</w:t>
            </w:r>
          </w:p>
        </w:tc>
      </w:tr>
      <w:tr w:rsidR="00FC13C6" w:rsidTr="00AA41BC">
        <w:tc>
          <w:tcPr>
            <w:tcW w:w="4786" w:type="dxa"/>
            <w:shd w:val="clear" w:color="auto" w:fill="auto"/>
          </w:tcPr>
          <w:p w:rsidR="00FC13C6" w:rsidRDefault="00FC13C6" w:rsidP="00AA41BC">
            <w:pPr>
              <w:spacing w:before="100" w:beforeAutospacing="1" w:after="100" w:afterAutospacing="1"/>
            </w:pPr>
            <w:r w:rsidRPr="00E3511A">
              <w:rPr>
                <w:i/>
                <w:highlight w:val="lightGray"/>
              </w:rPr>
              <w:t>Insert as many lines as necessary.</w:t>
            </w:r>
          </w:p>
        </w:tc>
        <w:tc>
          <w:tcPr>
            <w:tcW w:w="4678" w:type="dxa"/>
            <w:shd w:val="clear" w:color="auto" w:fill="auto"/>
          </w:tcPr>
          <w:p w:rsidR="00FC13C6" w:rsidRDefault="00FC13C6" w:rsidP="00AA41BC">
            <w:pPr>
              <w:spacing w:before="100" w:beforeAutospacing="1" w:after="100" w:afterAutospacing="1"/>
            </w:pPr>
          </w:p>
        </w:tc>
      </w:tr>
    </w:tbl>
    <w:p w:rsidR="00FC13C6" w:rsidRDefault="00FC13C6" w:rsidP="00FC13C6">
      <w:pPr>
        <w:spacing w:before="40" w:after="40"/>
        <w:jc w:val="both"/>
        <w:rPr>
          <w:noProof/>
        </w:rPr>
      </w:pPr>
    </w:p>
    <w:p w:rsidR="00FC13C6" w:rsidRPr="0024225B" w:rsidRDefault="00FC13C6" w:rsidP="00FC13C6">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rsidR="00FC13C6" w:rsidRPr="00F76ABA" w:rsidRDefault="00FC13C6" w:rsidP="00FC13C6">
      <w:pPr>
        <w:spacing w:before="40" w:after="40"/>
        <w:jc w:val="both"/>
        <w:rPr>
          <w:noProof/>
        </w:rPr>
      </w:pPr>
    </w:p>
    <w:p w:rsidR="00FC13C6" w:rsidRPr="00F76ABA" w:rsidRDefault="00FC13C6" w:rsidP="00FC13C6">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rsidR="00FC13C6" w:rsidRPr="00F76ABA" w:rsidRDefault="00FC13C6" w:rsidP="00FC13C6">
      <w:pPr>
        <w:rPr>
          <w:noProof/>
        </w:rPr>
      </w:pPr>
    </w:p>
    <w:p w:rsidR="00347075" w:rsidRPr="00347075" w:rsidRDefault="00347075" w:rsidP="00347075">
      <w:pPr>
        <w:spacing w:before="240"/>
        <w:jc w:val="both"/>
        <w:rPr>
          <w:sz w:val="22"/>
          <w:szCs w:val="22"/>
        </w:rPr>
      </w:pPr>
    </w:p>
    <w:sectPr w:rsidR="00347075" w:rsidRPr="00347075" w:rsidSect="00601A79">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960" w:rsidRPr="006A5F84" w:rsidRDefault="00AC5960">
      <w:r w:rsidRPr="006A5F84">
        <w:separator/>
      </w:r>
    </w:p>
  </w:endnote>
  <w:endnote w:type="continuationSeparator" w:id="0">
    <w:p w:rsidR="00AC5960" w:rsidRPr="006A5F84" w:rsidRDefault="00AC5960">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A5F84" w:rsidRDefault="00B87DFE" w:rsidP="00601A79">
    <w:pPr>
      <w:pStyle w:val="Footer"/>
      <w:tabs>
        <w:tab w:val="clear" w:pos="4320"/>
        <w:tab w:val="clear" w:pos="8640"/>
        <w:tab w:val="right" w:pos="9072"/>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p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p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CB5186">
      <w:rPr>
        <w:b/>
        <w:sz w:val="18"/>
        <w:szCs w:val="18"/>
      </w:rPr>
      <w:t xml:space="preserve"> </w:t>
    </w:r>
    <w:r w:rsidR="00B349D7">
      <w:rPr>
        <w:b/>
        <w:sz w:val="18"/>
        <w:szCs w:val="18"/>
      </w:rPr>
      <w:t>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2</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p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01A79" w:rsidRDefault="00B87DFE" w:rsidP="00601A79">
    <w:pPr>
      <w:pStyle w:val="Footer"/>
      <w:tabs>
        <w:tab w:val="clear" w:pos="4320"/>
        <w:tab w:val="clear" w:pos="8640"/>
        <w:tab w:val="right" w:pos="8647"/>
      </w:tabs>
      <w:spacing w:after="0"/>
      <w:ind w:right="6"/>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Pr>
        <w:rStyle w:val="PageNumber"/>
        <w:noProof/>
        <w:sz w:val="18"/>
        <w:szCs w:val="18"/>
      </w:rPr>
      <w:t>6</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Pr>
        <w:rStyle w:val="PageNumber"/>
        <w:noProof/>
        <w:sz w:val="18"/>
        <w:szCs w:val="18"/>
      </w:rPr>
      <w:t>9</w:t>
    </w:r>
    <w:r w:rsidR="004C51DD" w:rsidRPr="00601A79">
      <w:rPr>
        <w:rStyle w:val="PageNumber"/>
        <w:sz w:val="18"/>
        <w:szCs w:val="18"/>
      </w:rPr>
      <w:fldChar w:fldCharType="end"/>
    </w:r>
  </w:p>
  <w:p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01A79" w:rsidRDefault="00B87DFE" w:rsidP="00601A79">
    <w:pPr>
      <w:pStyle w:val="Footer"/>
      <w:tabs>
        <w:tab w:val="clear" w:pos="8640"/>
        <w:tab w:val="right" w:pos="8505"/>
      </w:tabs>
      <w:spacing w:after="0"/>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Pr>
        <w:rStyle w:val="PageNumber"/>
        <w:noProof/>
        <w:sz w:val="18"/>
        <w:szCs w:val="18"/>
      </w:rPr>
      <w:t>9</w:t>
    </w:r>
    <w:r w:rsidR="004C51DD" w:rsidRPr="00601A79">
      <w:rPr>
        <w:rStyle w:val="PageNumber"/>
        <w:sz w:val="18"/>
        <w:szCs w:val="18"/>
      </w:rPr>
      <w:fldChar w:fldCharType="end"/>
    </w:r>
  </w:p>
  <w:p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960" w:rsidRPr="006A5F84" w:rsidRDefault="00AC5960">
      <w:r w:rsidRPr="006A5F84">
        <w:separator/>
      </w:r>
    </w:p>
  </w:footnote>
  <w:footnote w:type="continuationSeparator" w:id="0">
    <w:p w:rsidR="00AC5960" w:rsidRPr="006A5F84" w:rsidRDefault="00AC5960">
      <w:r w:rsidRPr="006A5F84">
        <w:continuationSeparator/>
      </w:r>
    </w:p>
  </w:footnote>
  <w:footnote w:id="1">
    <w:p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rsidR="00374C87" w:rsidRPr="006A5F84" w:rsidRDefault="00374C87" w:rsidP="00DC608A">
      <w:pPr>
        <w:spacing w:after="60"/>
        <w:jc w:val="both"/>
      </w:pPr>
      <w:r w:rsidRPr="006A5F84">
        <w:rPr>
          <w:rStyle w:val="FootnoteReference"/>
        </w:rPr>
        <w:footnoteRef/>
      </w:r>
      <w:r w:rsidR="00DC608A">
        <w:t xml:space="preserve"> </w:t>
      </w:r>
      <w:r>
        <w:t>S</w:t>
      </w:r>
      <w:r w:rsidRPr="006A5F84">
        <w:t>taff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indefinite contracts)</w:t>
      </w:r>
      <w:r>
        <w:t>.</w:t>
      </w:r>
    </w:p>
  </w:footnote>
  <w:footnote w:id="13">
    <w:p w:rsidR="00374C87" w:rsidRPr="006A5F84" w:rsidRDefault="00374C87" w:rsidP="00DC608A">
      <w:pPr>
        <w:jc w:val="both"/>
      </w:pPr>
      <w:r w:rsidRPr="006A5F84">
        <w:rPr>
          <w:rStyle w:val="FootnoteReference"/>
        </w:rPr>
        <w:footnoteRef/>
      </w:r>
      <w:r w:rsidR="00DC608A">
        <w:t xml:space="preserve"> </w:t>
      </w:r>
      <w:r>
        <w:t>O</w:t>
      </w:r>
      <w:r w:rsidRPr="006A5F84">
        <w:t>ther staff not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fixed-term contracts)</w:t>
      </w:r>
      <w:r>
        <w:t>.</w:t>
      </w:r>
    </w:p>
  </w:footnote>
  <w:footnote w:id="14">
    <w:p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rsidR="004C51DD" w:rsidRPr="006A5F84" w:rsidRDefault="004C51DD" w:rsidP="00DC608A">
      <w:pPr>
        <w:jc w:val="both"/>
      </w:pPr>
      <w:r w:rsidRPr="006A5F84">
        <w:rPr>
          <w:rStyle w:val="FootnoteReference"/>
        </w:rPr>
        <w:footnoteRef/>
      </w:r>
      <w:r w:rsidR="00DC608A">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 w:id="17">
    <w:p w:rsidR="00FC13C6" w:rsidRPr="009857B0" w:rsidRDefault="00FC13C6" w:rsidP="00FC13C6">
      <w:pPr>
        <w:pStyle w:val="FootnoteText"/>
      </w:pPr>
      <w:r>
        <w:rPr>
          <w:rStyle w:val="FootnoteReference"/>
        </w:rPr>
        <w:footnoteRef/>
      </w:r>
      <w:r>
        <w:t xml:space="preserve"> </w:t>
      </w:r>
      <w:r w:rsidRPr="00EF5AFA">
        <w:t xml:space="preserve">The </w:t>
      </w:r>
      <w:proofErr w:type="spellStart"/>
      <w:r w:rsidRPr="00F4376C">
        <w:t>same</w:t>
      </w:r>
      <w:proofErr w:type="spellEnd"/>
      <w:r w:rsidRPr="00F4376C">
        <w:t xml:space="preserve"> institution or </w:t>
      </w:r>
      <w:proofErr w:type="spellStart"/>
      <w:r w:rsidRPr="00F4376C">
        <w:t>agency</w:t>
      </w:r>
      <w:proofErr w:type="spellEnd"/>
      <w:r w:rsidRPr="00EF5AFA">
        <w:t xml:space="preserve">. </w:t>
      </w:r>
    </w:p>
  </w:footnote>
  <w:footnote w:id="18">
    <w:p w:rsidR="00FC13C6" w:rsidRPr="00064086" w:rsidRDefault="00FC13C6" w:rsidP="00FC13C6">
      <w:pPr>
        <w:pStyle w:val="FootnoteText"/>
        <w:rPr>
          <w:lang w:val="en-US"/>
        </w:rPr>
      </w:pPr>
      <w:r>
        <w:rPr>
          <w:rStyle w:val="FootnoteReference"/>
        </w:rPr>
        <w:footnoteRef/>
      </w:r>
      <w:r>
        <w:t xml:space="preserve"> </w:t>
      </w:r>
      <w:r w:rsidRPr="00064086">
        <w:rPr>
          <w:lang w:val="en-US"/>
        </w:rPr>
        <w:t xml:space="preserve">The same institution or agency. </w:t>
      </w:r>
    </w:p>
  </w:footnote>
  <w:footnote w:id="19">
    <w:p w:rsidR="00FC13C6" w:rsidRPr="00064086" w:rsidRDefault="00FC13C6" w:rsidP="00FC13C6">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7"/>
  </w:num>
  <w:num w:numId="4">
    <w:abstractNumId w:val="10"/>
  </w:num>
  <w:num w:numId="5">
    <w:abstractNumId w:val="21"/>
  </w:num>
  <w:num w:numId="6">
    <w:abstractNumId w:val="5"/>
  </w:num>
  <w:num w:numId="7">
    <w:abstractNumId w:val="2"/>
  </w:num>
  <w:num w:numId="8">
    <w:abstractNumId w:val="0"/>
  </w:num>
  <w:num w:numId="9">
    <w:abstractNumId w:val="13"/>
  </w:num>
  <w:num w:numId="10">
    <w:abstractNumId w:val="1"/>
  </w:num>
  <w:num w:numId="11">
    <w:abstractNumId w:val="18"/>
  </w:num>
  <w:num w:numId="12">
    <w:abstractNumId w:val="9"/>
  </w:num>
  <w:num w:numId="13">
    <w:abstractNumId w:val="3"/>
  </w:num>
  <w:num w:numId="14">
    <w:abstractNumId w:val="16"/>
  </w:num>
  <w:num w:numId="15">
    <w:abstractNumId w:val="17"/>
  </w:num>
  <w:num w:numId="16">
    <w:abstractNumId w:val="4"/>
  </w:num>
  <w:num w:numId="17">
    <w:abstractNumId w:val="14"/>
  </w:num>
  <w:num w:numId="18">
    <w:abstractNumId w:val="11"/>
  </w:num>
  <w:num w:numId="19">
    <w:abstractNumId w:val="12"/>
  </w:num>
  <w:num w:numId="20">
    <w:abstractNumId w:val="15"/>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5EA7"/>
    <w:rsid w:val="00290561"/>
    <w:rsid w:val="00294190"/>
    <w:rsid w:val="002A0041"/>
    <w:rsid w:val="002A3D51"/>
    <w:rsid w:val="002B22E3"/>
    <w:rsid w:val="002B6401"/>
    <w:rsid w:val="002C0B2A"/>
    <w:rsid w:val="002C649A"/>
    <w:rsid w:val="002D0CE1"/>
    <w:rsid w:val="002D1FCC"/>
    <w:rsid w:val="002D2FC0"/>
    <w:rsid w:val="002D59A9"/>
    <w:rsid w:val="002D6EED"/>
    <w:rsid w:val="002F1222"/>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C4B2D"/>
    <w:rsid w:val="003C7266"/>
    <w:rsid w:val="003D1BFC"/>
    <w:rsid w:val="003D2078"/>
    <w:rsid w:val="003D3CAA"/>
    <w:rsid w:val="003D7611"/>
    <w:rsid w:val="003E7C71"/>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A3AB2"/>
    <w:rsid w:val="005B2018"/>
    <w:rsid w:val="005C0EA1"/>
    <w:rsid w:val="005C78BC"/>
    <w:rsid w:val="005D72F7"/>
    <w:rsid w:val="005F3C51"/>
    <w:rsid w:val="005F62D0"/>
    <w:rsid w:val="00601A79"/>
    <w:rsid w:val="00623422"/>
    <w:rsid w:val="006311FE"/>
    <w:rsid w:val="00633829"/>
    <w:rsid w:val="00636E8F"/>
    <w:rsid w:val="006408AC"/>
    <w:rsid w:val="00640D24"/>
    <w:rsid w:val="00661B3C"/>
    <w:rsid w:val="00664C9B"/>
    <w:rsid w:val="0066519D"/>
    <w:rsid w:val="00674FF5"/>
    <w:rsid w:val="00677500"/>
    <w:rsid w:val="0068247E"/>
    <w:rsid w:val="006864D5"/>
    <w:rsid w:val="006917B2"/>
    <w:rsid w:val="00692095"/>
    <w:rsid w:val="00694910"/>
    <w:rsid w:val="006A5F84"/>
    <w:rsid w:val="006B0AB1"/>
    <w:rsid w:val="006C2F05"/>
    <w:rsid w:val="006C513D"/>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5960"/>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5CCE"/>
    <w:rsid w:val="00C778A1"/>
    <w:rsid w:val="00C864E5"/>
    <w:rsid w:val="00C86724"/>
    <w:rsid w:val="00C92434"/>
    <w:rsid w:val="00CA1354"/>
    <w:rsid w:val="00CA6C68"/>
    <w:rsid w:val="00CB5186"/>
    <w:rsid w:val="00CC7DE2"/>
    <w:rsid w:val="00CD7F25"/>
    <w:rsid w:val="00CF2A8A"/>
    <w:rsid w:val="00CF2DE2"/>
    <w:rsid w:val="00CF30C4"/>
    <w:rsid w:val="00CF5D66"/>
    <w:rsid w:val="00CF6CFA"/>
    <w:rsid w:val="00D02E23"/>
    <w:rsid w:val="00D0611C"/>
    <w:rsid w:val="00D243E7"/>
    <w:rsid w:val="00D24469"/>
    <w:rsid w:val="00D24893"/>
    <w:rsid w:val="00D312D2"/>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3FB4"/>
    <w:rsid w:val="00EB0DA5"/>
    <w:rsid w:val="00EB2414"/>
    <w:rsid w:val="00EB66AF"/>
    <w:rsid w:val="00EB78F4"/>
    <w:rsid w:val="00EE0ED9"/>
    <w:rsid w:val="00EE23B1"/>
    <w:rsid w:val="00EE2E55"/>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74CE"/>
    <w:rsid w:val="00F87F88"/>
    <w:rsid w:val="00F90A9F"/>
    <w:rsid w:val="00F91DF6"/>
    <w:rsid w:val="00F962E3"/>
    <w:rsid w:val="00FA3F66"/>
    <w:rsid w:val="00FB2706"/>
    <w:rsid w:val="00FB3374"/>
    <w:rsid w:val="00FB67DE"/>
    <w:rsid w:val="00FB7C83"/>
    <w:rsid w:val="00FC13C6"/>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62514"/>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 w:type="paragraph" w:customStyle="1" w:styleId="Text1">
    <w:name w:val="Text 1"/>
    <w:basedOn w:val="Normal"/>
    <w:link w:val="Text1Char"/>
    <w:rsid w:val="00FC13C6"/>
    <w:pPr>
      <w:spacing w:before="120"/>
      <w:ind w:left="850"/>
      <w:jc w:val="both"/>
    </w:pPr>
    <w:rPr>
      <w:snapToGrid/>
      <w:sz w:val="24"/>
      <w:szCs w:val="24"/>
      <w:lang w:eastAsia="zh-CN"/>
    </w:rPr>
  </w:style>
  <w:style w:type="character" w:customStyle="1" w:styleId="Text1Char">
    <w:name w:val="Text 1 Char"/>
    <w:link w:val="Text1"/>
    <w:rsid w:val="00FC13C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E8E9-2A31-40A5-9FEA-AA9C163D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4061</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Alastair (Work)</cp:lastModifiedBy>
  <cp:revision>2</cp:revision>
  <cp:lastPrinted>2012-09-24T09:39:00Z</cp:lastPrinted>
  <dcterms:created xsi:type="dcterms:W3CDTF">2019-08-08T11:55:00Z</dcterms:created>
  <dcterms:modified xsi:type="dcterms:W3CDTF">2019-08-08T11:55:00Z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